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87C92">
      <w:pPr>
        <w:ind w:left="10" w:firstLine="18"/>
        <w:jc w:val="center"/>
        <w:rPr>
          <w:rFonts w:hint="eastAsia" w:ascii="方正小标宋_GBK" w:hAnsi="方正小标宋_GBK" w:eastAsia="方正小标宋_GBK" w:cs="方正小标宋_GBK"/>
          <w:b/>
          <w:sz w:val="44"/>
          <w:szCs w:val="44"/>
        </w:rPr>
      </w:pPr>
      <w:bookmarkStart w:id="0" w:name="_Toc152045511"/>
      <w:bookmarkStart w:id="1" w:name="_Toc144974479"/>
      <w:bookmarkStart w:id="2" w:name="_Toc179632527"/>
      <w:bookmarkStart w:id="3" w:name="_Toc152042287"/>
      <w:r>
        <w:rPr>
          <w:rFonts w:hint="eastAsia" w:ascii="方正小标宋_GBK" w:hAnsi="方正小标宋_GBK" w:eastAsia="方正小标宋_GBK" w:cs="方正小标宋_GBK"/>
          <w:b/>
          <w:sz w:val="44"/>
          <w:szCs w:val="44"/>
        </w:rPr>
        <w:t>三峡柑橘忠县鲜果集散处理基地项目（渝东北农副产品及进出口肉类冷链加工集配中心一期）柑橘鲜果半自动包装流水线采购项目</w:t>
      </w:r>
    </w:p>
    <w:p w14:paraId="46A3550C">
      <w:pPr>
        <w:ind w:left="10" w:firstLine="18"/>
        <w:rPr>
          <w:rFonts w:hint="eastAsia" w:ascii="方正小标宋_GBK" w:hAnsi="方正小标宋_GBK" w:eastAsia="方正小标宋_GBK" w:cs="方正小标宋_GBK"/>
          <w:sz w:val="44"/>
          <w:szCs w:val="44"/>
        </w:rPr>
      </w:pPr>
    </w:p>
    <w:p w14:paraId="66823A09">
      <w:pPr>
        <w:ind w:left="10" w:firstLine="18"/>
        <w:jc w:val="center"/>
        <w:rPr>
          <w:rFonts w:hint="eastAsia"/>
          <w:sz w:val="44"/>
          <w:szCs w:val="44"/>
        </w:rPr>
      </w:pPr>
      <w:r>
        <w:rPr>
          <w:rFonts w:hint="eastAsia"/>
          <w:sz w:val="44"/>
          <w:szCs w:val="44"/>
        </w:rPr>
        <w:t>比选文件</w:t>
      </w:r>
    </w:p>
    <w:p w14:paraId="0D193DF9">
      <w:pPr>
        <w:ind w:left="10" w:firstLine="18"/>
        <w:rPr>
          <w:sz w:val="44"/>
          <w:szCs w:val="44"/>
        </w:rPr>
      </w:pPr>
    </w:p>
    <w:p w14:paraId="1F71A227">
      <w:pPr>
        <w:ind w:left="10" w:firstLine="18"/>
        <w:rPr>
          <w:sz w:val="44"/>
          <w:szCs w:val="44"/>
        </w:rPr>
      </w:pPr>
    </w:p>
    <w:p w14:paraId="1B7C260A">
      <w:pPr>
        <w:ind w:left="10" w:firstLine="18"/>
        <w:rPr>
          <w:sz w:val="44"/>
          <w:szCs w:val="44"/>
        </w:rPr>
      </w:pPr>
    </w:p>
    <w:p w14:paraId="54462D89">
      <w:pPr>
        <w:ind w:left="10" w:firstLine="18"/>
        <w:rPr>
          <w:sz w:val="44"/>
          <w:szCs w:val="44"/>
        </w:rPr>
      </w:pPr>
    </w:p>
    <w:p w14:paraId="1E3C7636">
      <w:pPr>
        <w:ind w:left="10" w:firstLine="18"/>
        <w:rPr>
          <w:sz w:val="44"/>
          <w:szCs w:val="44"/>
        </w:rPr>
      </w:pPr>
    </w:p>
    <w:p w14:paraId="12B67D90">
      <w:pPr>
        <w:ind w:left="10" w:firstLine="18"/>
        <w:rPr>
          <w:sz w:val="44"/>
          <w:szCs w:val="44"/>
        </w:rPr>
      </w:pPr>
    </w:p>
    <w:p w14:paraId="04C474FD">
      <w:pPr>
        <w:ind w:left="10" w:firstLine="18"/>
        <w:rPr>
          <w:sz w:val="44"/>
          <w:szCs w:val="44"/>
        </w:rPr>
      </w:pPr>
    </w:p>
    <w:p w14:paraId="25F94254">
      <w:pPr>
        <w:ind w:left="10" w:firstLine="18"/>
        <w:rPr>
          <w:sz w:val="44"/>
          <w:szCs w:val="44"/>
        </w:rPr>
      </w:pPr>
    </w:p>
    <w:p w14:paraId="4FC684A3">
      <w:pPr>
        <w:ind w:left="10" w:firstLine="18"/>
        <w:rPr>
          <w:sz w:val="44"/>
          <w:szCs w:val="44"/>
        </w:rPr>
      </w:pPr>
    </w:p>
    <w:p w14:paraId="1F255986">
      <w:pPr>
        <w:ind w:left="10" w:firstLine="18"/>
        <w:rPr>
          <w:sz w:val="44"/>
          <w:szCs w:val="44"/>
        </w:rPr>
      </w:pPr>
    </w:p>
    <w:p w14:paraId="24FC1EAC">
      <w:pPr>
        <w:ind w:left="10" w:firstLine="18"/>
        <w:rPr>
          <w:sz w:val="44"/>
          <w:szCs w:val="44"/>
        </w:rPr>
      </w:pPr>
    </w:p>
    <w:p w14:paraId="3F0C4DEB">
      <w:pPr>
        <w:ind w:left="10" w:firstLine="18"/>
        <w:rPr>
          <w:sz w:val="44"/>
          <w:szCs w:val="44"/>
        </w:rPr>
      </w:pPr>
    </w:p>
    <w:p w14:paraId="1FE4E948">
      <w:pPr>
        <w:ind w:left="10"/>
        <w:jc w:val="right"/>
      </w:pPr>
      <w:r>
        <w:t>比 选 人：重庆三峡柑橘集团忠县果业有限公司</w:t>
      </w:r>
    </w:p>
    <w:p w14:paraId="77D05DB2">
      <w:pPr>
        <w:ind w:left="10"/>
        <w:jc w:val="right"/>
      </w:pPr>
    </w:p>
    <w:p w14:paraId="5B1E6640">
      <w:pPr>
        <w:ind w:left="10" w:firstLine="2572" w:firstLineChars="804"/>
        <w:jc w:val="right"/>
      </w:pPr>
      <w:r>
        <w:t>编制时间：2025年3月</w:t>
      </w:r>
    </w:p>
    <w:p w14:paraId="412321B4">
      <w:pPr>
        <w:pStyle w:val="41"/>
        <w:ind w:left="10" w:firstLine="11"/>
        <w:rPr>
          <w:sz w:val="24"/>
        </w:rPr>
      </w:pPr>
      <w:bookmarkStart w:id="4" w:name="_Toc26073"/>
      <w:r>
        <w:rPr>
          <w:kern w:val="2"/>
          <w:lang w:val="zh-CN"/>
        </w:rPr>
        <w:t>目录</w:t>
      </w:r>
      <w:bookmarkEnd w:id="4"/>
    </w:p>
    <w:p w14:paraId="37B75707">
      <w:pPr>
        <w:pStyle w:val="15"/>
        <w:ind w:left="640"/>
      </w:pPr>
      <w:r>
        <w:t>第一章  比选公告</w:t>
      </w:r>
    </w:p>
    <w:p w14:paraId="046A2B5D">
      <w:pPr>
        <w:pStyle w:val="15"/>
        <w:ind w:left="640"/>
      </w:pPr>
      <w:r>
        <w:t>第二章  比选申请人须知</w:t>
      </w:r>
    </w:p>
    <w:p w14:paraId="497692A5">
      <w:pPr>
        <w:pStyle w:val="15"/>
        <w:ind w:left="640"/>
      </w:pPr>
      <w:r>
        <w:t xml:space="preserve">第三章  </w:t>
      </w:r>
      <w:r>
        <w:rPr>
          <w:rFonts w:hint="eastAsia"/>
        </w:rPr>
        <w:t>投标</w:t>
      </w:r>
      <w:r>
        <w:t>文件格式</w:t>
      </w:r>
    </w:p>
    <w:p w14:paraId="3ECCDFAB">
      <w:pPr>
        <w:pStyle w:val="15"/>
        <w:ind w:left="640"/>
      </w:pPr>
      <w:r>
        <w:t>一、投标函</w:t>
      </w:r>
    </w:p>
    <w:p w14:paraId="5566F2A4">
      <w:pPr>
        <w:pStyle w:val="15"/>
        <w:ind w:left="640"/>
      </w:pPr>
      <w:r>
        <w:t>二、法定代表人身份证明</w:t>
      </w:r>
    </w:p>
    <w:p w14:paraId="3E3AD577">
      <w:pPr>
        <w:pStyle w:val="15"/>
        <w:ind w:left="640"/>
      </w:pPr>
      <w:r>
        <w:t>三、法定代表人授权委托书</w:t>
      </w:r>
    </w:p>
    <w:p w14:paraId="0ACAC224">
      <w:pPr>
        <w:pStyle w:val="15"/>
        <w:ind w:left="640"/>
      </w:pPr>
      <w:r>
        <w:t>四、承 诺 书</w:t>
      </w:r>
    </w:p>
    <w:p w14:paraId="101DC014">
      <w:pPr>
        <w:pStyle w:val="15"/>
        <w:ind w:left="640"/>
      </w:pPr>
      <w:r>
        <w:t>五、资格审查资料</w:t>
      </w:r>
    </w:p>
    <w:p w14:paraId="63A23D65">
      <w:pPr>
        <w:pStyle w:val="15"/>
        <w:ind w:left="640"/>
      </w:pPr>
      <w:r>
        <w:t>六、比选申请人基本情况表</w:t>
      </w:r>
    </w:p>
    <w:p w14:paraId="753CEF14">
      <w:pPr>
        <w:pStyle w:val="15"/>
        <w:ind w:left="640"/>
      </w:pPr>
      <w:r>
        <w:t>第四章</w:t>
      </w:r>
      <w:r>
        <w:rPr>
          <w:rFonts w:hint="eastAsia"/>
        </w:rPr>
        <w:t xml:space="preserve"> </w:t>
      </w:r>
      <w:r>
        <w:t>评选办法</w:t>
      </w:r>
    </w:p>
    <w:p w14:paraId="2F3A2489">
      <w:pPr>
        <w:pStyle w:val="15"/>
        <w:ind w:left="640"/>
      </w:pPr>
      <w:r>
        <w:t>第五章  合同条件及合同主要条款</w:t>
      </w:r>
    </w:p>
    <w:p w14:paraId="273C1E0D">
      <w:pPr>
        <w:pStyle w:val="15"/>
        <w:ind w:left="640"/>
      </w:pPr>
      <w:r>
        <w:t>第六章</w:t>
      </w:r>
      <w:r>
        <w:rPr>
          <w:rFonts w:hint="eastAsia"/>
        </w:rPr>
        <w:t xml:space="preserve">  设备</w:t>
      </w:r>
      <w:r>
        <w:t>清单</w:t>
      </w:r>
    </w:p>
    <w:p w14:paraId="51C554F6">
      <w:pPr>
        <w:pStyle w:val="15"/>
        <w:ind w:left="640"/>
      </w:pPr>
      <w:r>
        <w:t>第</w:t>
      </w:r>
      <w:r>
        <w:rPr>
          <w:rFonts w:hint="eastAsia"/>
        </w:rPr>
        <w:t>七</w:t>
      </w:r>
      <w:r>
        <w:t>章</w:t>
      </w:r>
      <w:r>
        <w:rPr>
          <w:rFonts w:hint="eastAsia"/>
        </w:rPr>
        <w:t xml:space="preserve">  </w:t>
      </w:r>
      <w:r>
        <w:t>相关批复文件(附后)</w:t>
      </w:r>
    </w:p>
    <w:p w14:paraId="707EB384">
      <w:pPr>
        <w:ind w:left="10"/>
        <w:rPr>
          <w:kern w:val="0"/>
        </w:rPr>
      </w:pPr>
    </w:p>
    <w:p w14:paraId="286781E2">
      <w:pPr>
        <w:ind w:left="10"/>
        <w:rPr>
          <w:kern w:val="0"/>
        </w:rPr>
      </w:pPr>
    </w:p>
    <w:bookmarkEnd w:id="0"/>
    <w:bookmarkEnd w:id="1"/>
    <w:bookmarkEnd w:id="2"/>
    <w:bookmarkEnd w:id="3"/>
    <w:p w14:paraId="6C80F481">
      <w:pPr>
        <w:pStyle w:val="3"/>
        <w:ind w:left="10"/>
        <w:rPr>
          <w:kern w:val="2"/>
        </w:rPr>
      </w:pPr>
      <w:bookmarkStart w:id="5" w:name="_Toc179632544"/>
      <w:bookmarkStart w:id="6" w:name="_Toc144974495"/>
      <w:bookmarkStart w:id="7" w:name="_Toc152045527"/>
      <w:bookmarkStart w:id="8" w:name="_Toc152042303"/>
    </w:p>
    <w:p w14:paraId="65E70E06">
      <w:pPr>
        <w:pStyle w:val="3"/>
        <w:ind w:left="10"/>
        <w:rPr>
          <w:kern w:val="2"/>
        </w:rPr>
      </w:pPr>
    </w:p>
    <w:p w14:paraId="793565C4">
      <w:pPr>
        <w:pStyle w:val="3"/>
        <w:ind w:left="10"/>
        <w:rPr>
          <w:kern w:val="2"/>
        </w:rPr>
      </w:pPr>
      <w:r>
        <w:rPr>
          <w:rFonts w:hint="eastAsia"/>
          <w:kern w:val="2"/>
        </w:rPr>
        <w:t xml:space="preserve"> </w:t>
      </w:r>
    </w:p>
    <w:p w14:paraId="418EC61B">
      <w:pPr>
        <w:ind w:left="10"/>
      </w:pPr>
    </w:p>
    <w:p w14:paraId="563A9D23">
      <w:pPr>
        <w:pStyle w:val="3"/>
        <w:ind w:left="10"/>
        <w:rPr>
          <w:kern w:val="2"/>
        </w:rPr>
      </w:pPr>
    </w:p>
    <w:p w14:paraId="1B67524E">
      <w:pPr>
        <w:pStyle w:val="3"/>
        <w:ind w:left="10" w:firstLine="2624" w:firstLineChars="594"/>
        <w:rPr>
          <w:kern w:val="2"/>
        </w:rPr>
      </w:pPr>
      <w:r>
        <w:rPr>
          <w:kern w:val="2"/>
        </w:rPr>
        <w:t>第一章 比选公告</w:t>
      </w:r>
    </w:p>
    <w:p w14:paraId="74BA099F">
      <w:pPr>
        <w:ind w:left="10"/>
      </w:pPr>
    </w:p>
    <w:p w14:paraId="170426E4">
      <w:pPr>
        <w:ind w:left="10"/>
      </w:pPr>
      <w:r>
        <w:t>重庆三峡柑橘集团忠县果业有限公司作为项目业主和比选人，拟通过公开比选方式确定三峡柑橘忠县鲜果集散处理基地项目（渝东北农副产品及进出口肉类冷链加工集配中心一期）</w:t>
      </w:r>
      <w:r>
        <w:rPr>
          <w:rFonts w:hint="eastAsia"/>
        </w:rPr>
        <w:t>柑橘鲜果半自动包装流水线供货</w:t>
      </w:r>
      <w:r>
        <w:t>单位，诚邀具备资质并具有相关经验的单位参加本次比选。相关事宜公告如下：</w:t>
      </w:r>
    </w:p>
    <w:p w14:paraId="46E98CAA">
      <w:pPr>
        <w:ind w:left="10"/>
      </w:pPr>
      <w:r>
        <w:t>一、基本情况</w:t>
      </w:r>
    </w:p>
    <w:p w14:paraId="67FD0EF6">
      <w:pPr>
        <w:ind w:left="10"/>
      </w:pPr>
      <w:r>
        <w:t>1、比选人：重庆三峡柑橘集团忠县果业有限公司</w:t>
      </w:r>
    </w:p>
    <w:p w14:paraId="467C6A79">
      <w:pPr>
        <w:ind w:left="10"/>
      </w:pPr>
      <w:r>
        <w:t>2、项目名称：三峡柑橘忠县鲜果集散处理基地项目（渝东北农副产品及进出口肉类冷链加工集配中心一期）</w:t>
      </w:r>
      <w:r>
        <w:rPr>
          <w:rFonts w:hint="eastAsia"/>
        </w:rPr>
        <w:t>柑橘鲜果半自动包装流水线采购</w:t>
      </w:r>
      <w:r>
        <w:t>项目。</w:t>
      </w:r>
    </w:p>
    <w:p w14:paraId="1011BE4E">
      <w:pPr>
        <w:ind w:left="10"/>
      </w:pPr>
      <w:r>
        <w:t>3、项目地点：重庆市忠县道港城大道226号。</w:t>
      </w:r>
    </w:p>
    <w:p w14:paraId="6D942870">
      <w:pPr>
        <w:ind w:left="10"/>
      </w:pPr>
      <w:r>
        <w:t>4、项目概况：项目位于重庆市忠县港城大道226号，重庆三峡柑橘忠县鲜果集散处理基地范围内。</w:t>
      </w:r>
    </w:p>
    <w:p w14:paraId="4F0D24EC">
      <w:pPr>
        <w:ind w:left="10"/>
      </w:pPr>
      <w:r>
        <w:t>5、</w:t>
      </w:r>
      <w:r>
        <w:rPr>
          <w:rFonts w:hint="eastAsia"/>
        </w:rPr>
        <w:t>采购范围和相关技术标准</w:t>
      </w:r>
      <w:r>
        <w:t>：</w:t>
      </w:r>
    </w:p>
    <w:tbl>
      <w:tblPr>
        <w:tblStyle w:val="19"/>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843"/>
        <w:gridCol w:w="1984"/>
        <w:gridCol w:w="5103"/>
      </w:tblGrid>
      <w:tr w14:paraId="375D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35" w:type="dxa"/>
            <w:vAlign w:val="center"/>
          </w:tcPr>
          <w:p w14:paraId="03746D5D">
            <w:pPr>
              <w:pStyle w:val="11"/>
              <w:ind w:left="640" w:firstLine="8"/>
              <w:rPr>
                <w:sz w:val="21"/>
                <w:szCs w:val="21"/>
              </w:rPr>
            </w:pPr>
            <w:r>
              <w:rPr>
                <w:rFonts w:hint="eastAsia"/>
                <w:sz w:val="21"/>
                <w:szCs w:val="21"/>
              </w:rPr>
              <w:t>序号</w:t>
            </w:r>
          </w:p>
        </w:tc>
        <w:tc>
          <w:tcPr>
            <w:tcW w:w="1843" w:type="dxa"/>
            <w:vAlign w:val="center"/>
          </w:tcPr>
          <w:p w14:paraId="748913E0">
            <w:pPr>
              <w:pStyle w:val="11"/>
              <w:ind w:left="640" w:firstLine="8"/>
              <w:rPr>
                <w:sz w:val="21"/>
                <w:szCs w:val="21"/>
              </w:rPr>
            </w:pPr>
            <w:r>
              <w:rPr>
                <w:rFonts w:hint="eastAsia"/>
                <w:sz w:val="21"/>
                <w:szCs w:val="21"/>
              </w:rPr>
              <w:t>采购内容</w:t>
            </w:r>
          </w:p>
        </w:tc>
        <w:tc>
          <w:tcPr>
            <w:tcW w:w="1984" w:type="dxa"/>
            <w:vAlign w:val="center"/>
          </w:tcPr>
          <w:p w14:paraId="77AC6D5C">
            <w:pPr>
              <w:pStyle w:val="11"/>
              <w:ind w:left="640" w:firstLine="8"/>
              <w:rPr>
                <w:sz w:val="21"/>
                <w:szCs w:val="21"/>
              </w:rPr>
            </w:pPr>
            <w:r>
              <w:rPr>
                <w:rFonts w:hint="eastAsia"/>
                <w:sz w:val="21"/>
                <w:szCs w:val="21"/>
              </w:rPr>
              <w:t>数量/单位</w:t>
            </w:r>
          </w:p>
        </w:tc>
        <w:tc>
          <w:tcPr>
            <w:tcW w:w="5103" w:type="dxa"/>
            <w:vAlign w:val="center"/>
          </w:tcPr>
          <w:p w14:paraId="1A18D9BB">
            <w:pPr>
              <w:pStyle w:val="11"/>
              <w:ind w:left="640" w:firstLine="8"/>
              <w:rPr>
                <w:sz w:val="21"/>
                <w:szCs w:val="21"/>
              </w:rPr>
            </w:pPr>
            <w:r>
              <w:rPr>
                <w:rFonts w:hint="eastAsia"/>
                <w:sz w:val="21"/>
                <w:szCs w:val="21"/>
              </w:rPr>
              <w:t>主要技术指标参数</w:t>
            </w:r>
          </w:p>
        </w:tc>
      </w:tr>
      <w:tr w14:paraId="3944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1135" w:type="dxa"/>
            <w:vAlign w:val="center"/>
          </w:tcPr>
          <w:p w14:paraId="67EB3E02">
            <w:pPr>
              <w:pStyle w:val="11"/>
              <w:ind w:left="640" w:firstLine="8"/>
              <w:rPr>
                <w:sz w:val="21"/>
                <w:szCs w:val="21"/>
              </w:rPr>
            </w:pPr>
            <w:r>
              <w:rPr>
                <w:rFonts w:hint="eastAsia"/>
                <w:sz w:val="21"/>
                <w:szCs w:val="21"/>
              </w:rPr>
              <w:t>1.1</w:t>
            </w:r>
          </w:p>
        </w:tc>
        <w:tc>
          <w:tcPr>
            <w:tcW w:w="1843" w:type="dxa"/>
            <w:vAlign w:val="center"/>
          </w:tcPr>
          <w:p w14:paraId="0CF515F8">
            <w:pPr>
              <w:pStyle w:val="11"/>
              <w:ind w:left="640" w:firstLine="8"/>
              <w:rPr>
                <w:sz w:val="21"/>
                <w:szCs w:val="21"/>
              </w:rPr>
            </w:pPr>
            <w:r>
              <w:rPr>
                <w:sz w:val="21"/>
                <w:szCs w:val="21"/>
              </w:rPr>
              <w:t>皮带传送机</w:t>
            </w:r>
          </w:p>
        </w:tc>
        <w:tc>
          <w:tcPr>
            <w:tcW w:w="1984" w:type="dxa"/>
            <w:vAlign w:val="center"/>
          </w:tcPr>
          <w:p w14:paraId="7EDE5B88">
            <w:pPr>
              <w:pStyle w:val="11"/>
              <w:ind w:left="640" w:firstLine="8"/>
              <w:rPr>
                <w:sz w:val="21"/>
                <w:szCs w:val="21"/>
              </w:rPr>
            </w:pPr>
            <w:r>
              <w:rPr>
                <w:rFonts w:hint="eastAsia"/>
                <w:sz w:val="21"/>
                <w:szCs w:val="21"/>
              </w:rPr>
              <w:t>4条</w:t>
            </w:r>
          </w:p>
        </w:tc>
        <w:tc>
          <w:tcPr>
            <w:tcW w:w="5103" w:type="dxa"/>
            <w:vAlign w:val="center"/>
          </w:tcPr>
          <w:p w14:paraId="652B02BE">
            <w:pPr>
              <w:pStyle w:val="42"/>
              <w:rPr>
                <w:rFonts w:ascii="仿宋" w:hAnsi="仿宋" w:eastAsia="仿宋"/>
                <w:sz w:val="21"/>
                <w:szCs w:val="21"/>
              </w:rPr>
            </w:pPr>
            <w:r>
              <w:rPr>
                <w:rFonts w:hint="eastAsia" w:ascii="仿宋" w:hAnsi="仿宋" w:eastAsia="仿宋"/>
                <w:sz w:val="21"/>
                <w:szCs w:val="21"/>
              </w:rPr>
              <w:t>1、外形尺寸（mm）长  宽   高   ；          2、</w:t>
            </w:r>
            <w:r>
              <w:rPr>
                <w:rFonts w:ascii="仿宋" w:hAnsi="仿宋" w:eastAsia="仿宋"/>
                <w:sz w:val="21"/>
                <w:szCs w:val="21"/>
              </w:rPr>
              <w:t>调速电机：</w:t>
            </w:r>
            <w:r>
              <w:rPr>
                <w:rFonts w:hint="eastAsia" w:ascii="仿宋" w:hAnsi="仿宋" w:eastAsia="仿宋"/>
                <w:color w:val="FF0000"/>
                <w:sz w:val="21"/>
                <w:szCs w:val="21"/>
              </w:rPr>
              <w:t>进口电机</w:t>
            </w:r>
            <w:r>
              <w:rPr>
                <w:rFonts w:ascii="仿宋" w:hAnsi="仿宋" w:eastAsia="仿宋"/>
                <w:sz w:val="21"/>
                <w:szCs w:val="21"/>
              </w:rPr>
              <w:t>；</w:t>
            </w:r>
          </w:p>
          <w:p w14:paraId="5938D4CD">
            <w:pPr>
              <w:pStyle w:val="42"/>
              <w:rPr>
                <w:rFonts w:ascii="仿宋" w:hAnsi="仿宋" w:eastAsia="仿宋"/>
                <w:sz w:val="21"/>
                <w:szCs w:val="21"/>
              </w:rPr>
            </w:pPr>
            <w:r>
              <w:rPr>
                <w:rFonts w:hint="eastAsia" w:ascii="仿宋" w:hAnsi="仿宋" w:eastAsia="仿宋"/>
                <w:sz w:val="21"/>
                <w:szCs w:val="21"/>
              </w:rPr>
              <w:t>3、电机功率：</w:t>
            </w:r>
            <w:r>
              <w:rPr>
                <w:rFonts w:ascii="仿宋" w:hAnsi="仿宋" w:eastAsia="仿宋"/>
                <w:sz w:val="21"/>
                <w:szCs w:val="21"/>
              </w:rPr>
              <w:t>0.75KW（变频）；</w:t>
            </w:r>
            <w:r>
              <w:rPr>
                <w:rFonts w:hint="eastAsia" w:ascii="仿宋" w:hAnsi="仿宋" w:eastAsia="仿宋"/>
                <w:sz w:val="21"/>
                <w:szCs w:val="21"/>
              </w:rPr>
              <w:t xml:space="preserve">               4、整机</w:t>
            </w:r>
            <w:r>
              <w:rPr>
                <w:rFonts w:ascii="仿宋" w:hAnsi="仿宋" w:eastAsia="仿宋"/>
                <w:sz w:val="21"/>
                <w:szCs w:val="21"/>
              </w:rPr>
              <w:t>配0.75</w:t>
            </w:r>
            <w:r>
              <w:rPr>
                <w:rFonts w:hint="eastAsia" w:ascii="仿宋" w:hAnsi="仿宋" w:eastAsia="仿宋"/>
                <w:sz w:val="21"/>
                <w:szCs w:val="21"/>
              </w:rPr>
              <w:t>KM</w:t>
            </w:r>
            <w:r>
              <w:rPr>
                <w:rFonts w:ascii="仿宋" w:hAnsi="仿宋" w:eastAsia="仿宋"/>
                <w:sz w:val="21"/>
                <w:szCs w:val="21"/>
              </w:rPr>
              <w:t>变频调速器，含漏电保护器，调速器；</w:t>
            </w:r>
          </w:p>
          <w:p w14:paraId="67B36A95">
            <w:pPr>
              <w:pStyle w:val="42"/>
              <w:rPr>
                <w:rFonts w:ascii="仿宋" w:hAnsi="仿宋" w:eastAsia="仿宋"/>
                <w:sz w:val="21"/>
                <w:szCs w:val="21"/>
              </w:rPr>
            </w:pPr>
            <w:r>
              <w:rPr>
                <w:rFonts w:hint="eastAsia" w:ascii="仿宋" w:hAnsi="仿宋" w:eastAsia="仿宋"/>
                <w:sz w:val="21"/>
                <w:szCs w:val="21"/>
              </w:rPr>
              <w:t>5、传动</w:t>
            </w:r>
            <w:r>
              <w:rPr>
                <w:rFonts w:ascii="仿宋" w:hAnsi="仿宋" w:eastAsia="仿宋"/>
                <w:sz w:val="21"/>
                <w:szCs w:val="21"/>
              </w:rPr>
              <w:t>带：PVC3.0（蓝色）；</w:t>
            </w:r>
          </w:p>
          <w:p w14:paraId="724F3DD9">
            <w:pPr>
              <w:pStyle w:val="42"/>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整机型材：50</w:t>
            </w:r>
            <w:r>
              <w:rPr>
                <w:rFonts w:hint="eastAsia" w:ascii="仿宋" w:hAnsi="仿宋" w:eastAsia="仿宋"/>
                <w:sz w:val="21"/>
                <w:szCs w:val="21"/>
              </w:rPr>
              <w:t>mm</w:t>
            </w:r>
            <w:r>
              <w:rPr>
                <w:rFonts w:ascii="仿宋" w:hAnsi="仿宋" w:eastAsia="仿宋"/>
                <w:sz w:val="21"/>
                <w:szCs w:val="21"/>
              </w:rPr>
              <w:t>*100</w:t>
            </w:r>
            <w:r>
              <w:rPr>
                <w:rFonts w:hint="eastAsia" w:ascii="仿宋" w:hAnsi="仿宋" w:eastAsia="仿宋"/>
                <w:sz w:val="21"/>
                <w:szCs w:val="21"/>
              </w:rPr>
              <w:t>mm型材</w:t>
            </w:r>
            <w:r>
              <w:rPr>
                <w:rFonts w:ascii="仿宋" w:hAnsi="仿宋" w:eastAsia="仿宋"/>
                <w:sz w:val="21"/>
                <w:szCs w:val="21"/>
              </w:rPr>
              <w:t>，表面烤漆工艺。</w:t>
            </w:r>
          </w:p>
        </w:tc>
      </w:tr>
      <w:tr w14:paraId="5613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135" w:type="dxa"/>
            <w:vAlign w:val="center"/>
          </w:tcPr>
          <w:p w14:paraId="5D9C1DC2">
            <w:pPr>
              <w:pStyle w:val="11"/>
              <w:ind w:left="640" w:firstLine="8"/>
              <w:rPr>
                <w:sz w:val="21"/>
                <w:szCs w:val="21"/>
              </w:rPr>
            </w:pPr>
            <w:r>
              <w:rPr>
                <w:rFonts w:hint="eastAsia"/>
                <w:sz w:val="21"/>
                <w:szCs w:val="21"/>
              </w:rPr>
              <w:t>1.2</w:t>
            </w:r>
          </w:p>
        </w:tc>
        <w:tc>
          <w:tcPr>
            <w:tcW w:w="1843" w:type="dxa"/>
            <w:vAlign w:val="center"/>
          </w:tcPr>
          <w:p w14:paraId="114B6E1C">
            <w:pPr>
              <w:pStyle w:val="11"/>
              <w:ind w:left="640" w:firstLine="8"/>
              <w:rPr>
                <w:sz w:val="21"/>
                <w:szCs w:val="21"/>
              </w:rPr>
            </w:pPr>
            <w:r>
              <w:rPr>
                <w:rFonts w:hint="eastAsia"/>
                <w:sz w:val="21"/>
                <w:szCs w:val="21"/>
              </w:rPr>
              <w:t>自动封箱机</w:t>
            </w:r>
          </w:p>
        </w:tc>
        <w:tc>
          <w:tcPr>
            <w:tcW w:w="1984" w:type="dxa"/>
            <w:vMerge w:val="restart"/>
            <w:vAlign w:val="center"/>
          </w:tcPr>
          <w:p w14:paraId="115E33D9">
            <w:pPr>
              <w:pStyle w:val="11"/>
              <w:ind w:left="640" w:firstLine="8"/>
              <w:rPr>
                <w:sz w:val="21"/>
                <w:szCs w:val="21"/>
              </w:rPr>
            </w:pPr>
            <w:r>
              <w:rPr>
                <w:rFonts w:hint="eastAsia"/>
                <w:sz w:val="21"/>
                <w:szCs w:val="21"/>
              </w:rPr>
              <w:t>4套</w:t>
            </w:r>
          </w:p>
        </w:tc>
        <w:tc>
          <w:tcPr>
            <w:tcW w:w="5103" w:type="dxa"/>
            <w:vAlign w:val="center"/>
          </w:tcPr>
          <w:p w14:paraId="492A54B7">
            <w:pPr>
              <w:pStyle w:val="42"/>
              <w:rPr>
                <w:rFonts w:ascii="仿宋" w:hAnsi="仿宋" w:eastAsia="仿宋"/>
                <w:sz w:val="21"/>
                <w:szCs w:val="21"/>
              </w:rPr>
            </w:pPr>
            <w:r>
              <w:rPr>
                <w:rFonts w:hint="eastAsia" w:ascii="仿宋" w:hAnsi="仿宋" w:eastAsia="仿宋"/>
                <w:sz w:val="21"/>
                <w:szCs w:val="21"/>
              </w:rPr>
              <w:t xml:space="preserve">1、外形尺寸（mm）：长宽高；   </w:t>
            </w:r>
          </w:p>
          <w:p w14:paraId="3ADDDE14">
            <w:pPr>
              <w:pStyle w:val="42"/>
              <w:rPr>
                <w:rFonts w:ascii="仿宋" w:hAnsi="仿宋" w:eastAsia="仿宋"/>
                <w:sz w:val="21"/>
                <w:szCs w:val="21"/>
              </w:rPr>
            </w:pPr>
            <w:r>
              <w:rPr>
                <w:rFonts w:hint="eastAsia" w:ascii="仿宋" w:hAnsi="仿宋" w:eastAsia="仿宋"/>
                <w:sz w:val="21"/>
                <w:szCs w:val="21"/>
              </w:rPr>
              <w:t>2、封箱规格：L200-450*W150-450*H90-500MM；</w:t>
            </w:r>
          </w:p>
          <w:p w14:paraId="57FAABC3">
            <w:pPr>
              <w:pStyle w:val="42"/>
              <w:rPr>
                <w:rFonts w:ascii="仿宋" w:hAnsi="仿宋" w:eastAsia="仿宋"/>
                <w:sz w:val="21"/>
                <w:szCs w:val="21"/>
              </w:rPr>
            </w:pPr>
            <w:r>
              <w:rPr>
                <w:rFonts w:hint="eastAsia" w:ascii="仿宋" w:hAnsi="仿宋" w:eastAsia="仿宋"/>
                <w:sz w:val="21"/>
                <w:szCs w:val="21"/>
              </w:rPr>
              <w:t xml:space="preserve">3、电源（单相）：220V/50Hz；   </w:t>
            </w:r>
          </w:p>
          <w:p w14:paraId="44C890C5">
            <w:pPr>
              <w:pStyle w:val="42"/>
              <w:rPr>
                <w:rFonts w:ascii="仿宋" w:hAnsi="仿宋" w:eastAsia="仿宋"/>
                <w:sz w:val="21"/>
                <w:szCs w:val="21"/>
              </w:rPr>
            </w:pPr>
            <w:r>
              <w:rPr>
                <w:rFonts w:hint="eastAsia" w:ascii="仿宋" w:hAnsi="仿宋" w:eastAsia="仿宋"/>
                <w:sz w:val="21"/>
                <w:szCs w:val="21"/>
              </w:rPr>
              <w:t>4、适用气压: 5kg.f/cm-100nl/min；</w:t>
            </w:r>
          </w:p>
          <w:p w14:paraId="21BC6704">
            <w:pPr>
              <w:pStyle w:val="42"/>
              <w:rPr>
                <w:rFonts w:ascii="仿宋" w:hAnsi="仿宋" w:eastAsia="仿宋"/>
                <w:sz w:val="21"/>
                <w:szCs w:val="21"/>
              </w:rPr>
            </w:pPr>
            <w:r>
              <w:rPr>
                <w:rFonts w:hint="eastAsia" w:ascii="仿宋" w:hAnsi="仿宋" w:eastAsia="仿宋"/>
                <w:sz w:val="21"/>
                <w:szCs w:val="21"/>
              </w:rPr>
              <w:t>5、功率：410W；</w:t>
            </w:r>
          </w:p>
          <w:p w14:paraId="2B44ECB4">
            <w:pPr>
              <w:pStyle w:val="42"/>
              <w:rPr>
                <w:rFonts w:ascii="仿宋" w:hAnsi="仿宋" w:eastAsia="仿宋"/>
                <w:sz w:val="21"/>
                <w:szCs w:val="21"/>
              </w:rPr>
            </w:pPr>
            <w:r>
              <w:rPr>
                <w:rFonts w:hint="eastAsia" w:ascii="仿宋" w:hAnsi="仿宋" w:eastAsia="仿宋"/>
                <w:sz w:val="21"/>
                <w:szCs w:val="21"/>
              </w:rPr>
              <w:t xml:space="preserve">6、工作台面高：650mm-740mm ；  </w:t>
            </w:r>
          </w:p>
          <w:p w14:paraId="6F9BCA22">
            <w:pPr>
              <w:pStyle w:val="42"/>
              <w:rPr>
                <w:rFonts w:ascii="仿宋" w:hAnsi="仿宋" w:eastAsia="仿宋"/>
                <w:sz w:val="21"/>
                <w:szCs w:val="21"/>
              </w:rPr>
            </w:pPr>
            <w:r>
              <w:rPr>
                <w:rFonts w:hint="eastAsia" w:ascii="仿宋" w:hAnsi="仿宋" w:eastAsia="仿宋"/>
                <w:sz w:val="21"/>
                <w:szCs w:val="21"/>
              </w:rPr>
              <w:t>7、速度：50-55箱/分；</w:t>
            </w:r>
          </w:p>
        </w:tc>
      </w:tr>
      <w:tr w14:paraId="6A60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135" w:type="dxa"/>
            <w:vAlign w:val="center"/>
          </w:tcPr>
          <w:p w14:paraId="368CA0E5">
            <w:pPr>
              <w:pStyle w:val="11"/>
              <w:ind w:left="640" w:firstLine="8"/>
              <w:rPr>
                <w:sz w:val="21"/>
                <w:szCs w:val="21"/>
              </w:rPr>
            </w:pPr>
            <w:r>
              <w:rPr>
                <w:rFonts w:hint="eastAsia"/>
                <w:sz w:val="21"/>
                <w:szCs w:val="21"/>
              </w:rPr>
              <w:t>1.3</w:t>
            </w:r>
          </w:p>
        </w:tc>
        <w:tc>
          <w:tcPr>
            <w:tcW w:w="1843" w:type="dxa"/>
            <w:vAlign w:val="center"/>
          </w:tcPr>
          <w:p w14:paraId="5C6296CB">
            <w:pPr>
              <w:pStyle w:val="11"/>
              <w:ind w:left="640" w:firstLine="8"/>
              <w:rPr>
                <w:sz w:val="21"/>
                <w:szCs w:val="21"/>
              </w:rPr>
            </w:pPr>
            <w:r>
              <w:rPr>
                <w:rFonts w:hint="eastAsia"/>
                <w:sz w:val="21"/>
                <w:szCs w:val="21"/>
              </w:rPr>
              <w:t>自动转弯机</w:t>
            </w:r>
          </w:p>
        </w:tc>
        <w:tc>
          <w:tcPr>
            <w:tcW w:w="1984" w:type="dxa"/>
            <w:vMerge w:val="continue"/>
            <w:vAlign w:val="center"/>
          </w:tcPr>
          <w:p w14:paraId="23828BD9">
            <w:pPr>
              <w:pStyle w:val="11"/>
              <w:ind w:left="640" w:firstLine="8"/>
              <w:rPr>
                <w:sz w:val="21"/>
                <w:szCs w:val="21"/>
              </w:rPr>
            </w:pPr>
          </w:p>
        </w:tc>
        <w:tc>
          <w:tcPr>
            <w:tcW w:w="5103" w:type="dxa"/>
            <w:vAlign w:val="center"/>
          </w:tcPr>
          <w:p w14:paraId="558D5306">
            <w:pPr>
              <w:pStyle w:val="11"/>
              <w:ind w:left="640" w:firstLine="8"/>
              <w:rPr>
                <w:sz w:val="21"/>
                <w:szCs w:val="21"/>
              </w:rPr>
            </w:pPr>
            <w:r>
              <w:rPr>
                <w:rFonts w:hint="eastAsia"/>
                <w:sz w:val="21"/>
                <w:szCs w:val="21"/>
              </w:rPr>
              <w:t>电机：</w:t>
            </w:r>
            <w:r>
              <w:rPr>
                <w:rFonts w:hint="eastAsia"/>
                <w:color w:val="FF0000"/>
                <w:sz w:val="21"/>
                <w:szCs w:val="21"/>
              </w:rPr>
              <w:t>进口电机</w:t>
            </w:r>
            <w:r>
              <w:rPr>
                <w:rFonts w:hint="eastAsia"/>
                <w:sz w:val="21"/>
                <w:szCs w:val="21"/>
              </w:rPr>
              <w:t>；</w:t>
            </w:r>
          </w:p>
          <w:p w14:paraId="663F7DBA">
            <w:pPr>
              <w:pStyle w:val="11"/>
              <w:ind w:left="640" w:firstLine="8"/>
              <w:rPr>
                <w:sz w:val="21"/>
                <w:szCs w:val="21"/>
              </w:rPr>
            </w:pPr>
            <w:r>
              <w:rPr>
                <w:rFonts w:hint="eastAsia"/>
                <w:sz w:val="21"/>
                <w:szCs w:val="21"/>
              </w:rPr>
              <w:t>整机型材：50mm*100mm铁型材表面烤漆；</w:t>
            </w:r>
          </w:p>
          <w:p w14:paraId="1550AA3A">
            <w:pPr>
              <w:pStyle w:val="11"/>
              <w:ind w:left="640" w:firstLine="8"/>
              <w:rPr>
                <w:sz w:val="21"/>
                <w:szCs w:val="21"/>
              </w:rPr>
            </w:pPr>
            <w:r>
              <w:rPr>
                <w:rFonts w:hint="eastAsia"/>
                <w:sz w:val="21"/>
                <w:szCs w:val="21"/>
              </w:rPr>
              <w:t xml:space="preserve">动力滚筒：直径50MM-201不锈钢面滚筒。 </w:t>
            </w:r>
          </w:p>
        </w:tc>
      </w:tr>
      <w:tr w14:paraId="5A1C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135" w:type="dxa"/>
            <w:vAlign w:val="center"/>
          </w:tcPr>
          <w:p w14:paraId="0887D4D8">
            <w:pPr>
              <w:pStyle w:val="11"/>
              <w:ind w:left="640" w:firstLine="8"/>
              <w:rPr>
                <w:sz w:val="21"/>
                <w:szCs w:val="21"/>
              </w:rPr>
            </w:pPr>
            <w:r>
              <w:rPr>
                <w:rFonts w:hint="eastAsia"/>
                <w:sz w:val="21"/>
                <w:szCs w:val="21"/>
              </w:rPr>
              <w:t>1.4</w:t>
            </w:r>
          </w:p>
        </w:tc>
        <w:tc>
          <w:tcPr>
            <w:tcW w:w="1843" w:type="dxa"/>
            <w:vAlign w:val="center"/>
          </w:tcPr>
          <w:p w14:paraId="4B892CD8">
            <w:pPr>
              <w:pStyle w:val="11"/>
              <w:ind w:left="640" w:firstLine="8"/>
              <w:rPr>
                <w:sz w:val="21"/>
                <w:szCs w:val="21"/>
              </w:rPr>
            </w:pPr>
            <w:r>
              <w:rPr>
                <w:rFonts w:hint="eastAsia"/>
                <w:sz w:val="21"/>
                <w:szCs w:val="21"/>
              </w:rPr>
              <w:t>十字封箱机</w:t>
            </w:r>
          </w:p>
        </w:tc>
        <w:tc>
          <w:tcPr>
            <w:tcW w:w="1984" w:type="dxa"/>
            <w:vMerge w:val="continue"/>
            <w:vAlign w:val="center"/>
          </w:tcPr>
          <w:p w14:paraId="30A8296F">
            <w:pPr>
              <w:pStyle w:val="11"/>
              <w:ind w:left="640" w:firstLine="8"/>
              <w:rPr>
                <w:sz w:val="21"/>
                <w:szCs w:val="21"/>
              </w:rPr>
            </w:pPr>
          </w:p>
        </w:tc>
        <w:tc>
          <w:tcPr>
            <w:tcW w:w="5103" w:type="dxa"/>
            <w:vAlign w:val="center"/>
          </w:tcPr>
          <w:p w14:paraId="7E7A681F">
            <w:pPr>
              <w:pStyle w:val="42"/>
              <w:rPr>
                <w:rFonts w:ascii="仿宋" w:hAnsi="仿宋" w:eastAsia="仿宋"/>
                <w:sz w:val="21"/>
                <w:szCs w:val="21"/>
              </w:rPr>
            </w:pPr>
            <w:r>
              <w:rPr>
                <w:rFonts w:hint="eastAsia" w:ascii="仿宋" w:hAnsi="仿宋" w:eastAsia="仿宋"/>
                <w:sz w:val="21"/>
                <w:szCs w:val="21"/>
              </w:rPr>
              <w:t>1、适配纸箱规格：L200-450*W150-450*H90-500(MM)　　</w:t>
            </w:r>
          </w:p>
          <w:p w14:paraId="1DF97916">
            <w:pPr>
              <w:pStyle w:val="42"/>
              <w:rPr>
                <w:rFonts w:ascii="仿宋" w:hAnsi="仿宋" w:eastAsia="仿宋"/>
                <w:sz w:val="21"/>
                <w:szCs w:val="21"/>
              </w:rPr>
            </w:pPr>
            <w:r>
              <w:rPr>
                <w:rFonts w:hint="eastAsia" w:ascii="仿宋" w:hAnsi="仿宋" w:eastAsia="仿宋"/>
                <w:sz w:val="21"/>
                <w:szCs w:val="21"/>
              </w:rPr>
              <w:t>2、适用胶带：48mm</w:t>
            </w:r>
          </w:p>
          <w:p w14:paraId="06C41067">
            <w:pPr>
              <w:pStyle w:val="42"/>
              <w:rPr>
                <w:rFonts w:ascii="仿宋" w:hAnsi="仿宋" w:eastAsia="仿宋"/>
                <w:sz w:val="21"/>
                <w:szCs w:val="21"/>
              </w:rPr>
            </w:pPr>
            <w:r>
              <w:rPr>
                <w:rFonts w:hint="eastAsia" w:ascii="仿宋" w:hAnsi="仿宋" w:eastAsia="仿宋"/>
                <w:sz w:val="21"/>
                <w:szCs w:val="21"/>
              </w:rPr>
              <w:t xml:space="preserve">3、使用电压：220V、1∮、50HZ. </w:t>
            </w:r>
            <w:r>
              <w:rPr>
                <w:rFonts w:hint="eastAsia" w:ascii="仿宋" w:eastAsia="仿宋"/>
                <w:sz w:val="21"/>
                <w:szCs w:val="21"/>
              </w:rPr>
              <w:t> </w:t>
            </w:r>
            <w:r>
              <w:rPr>
                <w:rFonts w:hint="eastAsia" w:ascii="仿宋" w:hAnsi="仿宋" w:eastAsia="仿宋"/>
                <w:sz w:val="21"/>
                <w:szCs w:val="21"/>
              </w:rPr>
              <w:t xml:space="preserve">          </w:t>
            </w:r>
          </w:p>
          <w:p w14:paraId="496398C4">
            <w:pPr>
              <w:pStyle w:val="42"/>
              <w:rPr>
                <w:rFonts w:ascii="仿宋" w:hAnsi="仿宋" w:eastAsia="仿宋"/>
                <w:sz w:val="21"/>
                <w:szCs w:val="21"/>
              </w:rPr>
            </w:pPr>
            <w:r>
              <w:rPr>
                <w:rFonts w:hint="eastAsia" w:ascii="仿宋" w:hAnsi="仿宋" w:eastAsia="仿宋"/>
                <w:sz w:val="21"/>
                <w:szCs w:val="21"/>
              </w:rPr>
              <w:t>4、功率：240W.</w:t>
            </w:r>
            <w:r>
              <w:rPr>
                <w:rFonts w:hint="eastAsia" w:ascii="仿宋" w:eastAsia="仿宋"/>
                <w:sz w:val="21"/>
                <w:szCs w:val="21"/>
              </w:rPr>
              <w:t>      </w:t>
            </w:r>
          </w:p>
          <w:p w14:paraId="5EED96DA">
            <w:pPr>
              <w:pStyle w:val="42"/>
              <w:rPr>
                <w:rFonts w:ascii="仿宋" w:hAnsi="仿宋" w:eastAsia="仿宋"/>
                <w:sz w:val="21"/>
                <w:szCs w:val="21"/>
              </w:rPr>
            </w:pPr>
            <w:r>
              <w:rPr>
                <w:rFonts w:hint="eastAsia" w:ascii="仿宋" w:hAnsi="仿宋" w:eastAsia="仿宋"/>
                <w:sz w:val="21"/>
                <w:szCs w:val="21"/>
              </w:rPr>
              <w:t xml:space="preserve">5、速度：50-55箱/分. </w:t>
            </w:r>
            <w:r>
              <w:rPr>
                <w:rFonts w:hint="eastAsia" w:ascii="仿宋" w:eastAsia="仿宋"/>
                <w:sz w:val="21"/>
                <w:szCs w:val="21"/>
              </w:rPr>
              <w:t>         </w:t>
            </w:r>
            <w:r>
              <w:rPr>
                <w:rFonts w:hint="eastAsia" w:ascii="仿宋" w:hAnsi="仿宋" w:eastAsia="仿宋"/>
                <w:sz w:val="21"/>
                <w:szCs w:val="21"/>
              </w:rPr>
              <w:t xml:space="preserve">           </w:t>
            </w:r>
          </w:p>
          <w:p w14:paraId="6589DC8B">
            <w:pPr>
              <w:pStyle w:val="42"/>
              <w:rPr>
                <w:rFonts w:ascii="仿宋" w:hAnsi="仿宋" w:eastAsia="仿宋"/>
                <w:sz w:val="21"/>
                <w:szCs w:val="21"/>
              </w:rPr>
            </w:pPr>
            <w:r>
              <w:rPr>
                <w:rFonts w:hint="eastAsia" w:ascii="仿宋" w:hAnsi="仿宋" w:eastAsia="仿宋"/>
                <w:sz w:val="21"/>
                <w:szCs w:val="21"/>
              </w:rPr>
              <w:t>6、工作面高度：600-740（mm）可调.</w:t>
            </w:r>
          </w:p>
        </w:tc>
      </w:tr>
      <w:tr w14:paraId="7BDE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135" w:type="dxa"/>
            <w:vAlign w:val="center"/>
          </w:tcPr>
          <w:p w14:paraId="1578CE4A">
            <w:pPr>
              <w:pStyle w:val="11"/>
              <w:ind w:left="640" w:firstLine="8"/>
              <w:rPr>
                <w:sz w:val="21"/>
                <w:szCs w:val="21"/>
              </w:rPr>
            </w:pPr>
            <w:r>
              <w:rPr>
                <w:rFonts w:hint="eastAsia"/>
                <w:sz w:val="21"/>
                <w:szCs w:val="21"/>
              </w:rPr>
              <w:t>1.5</w:t>
            </w:r>
          </w:p>
        </w:tc>
        <w:tc>
          <w:tcPr>
            <w:tcW w:w="1843" w:type="dxa"/>
            <w:vAlign w:val="center"/>
          </w:tcPr>
          <w:p w14:paraId="33E307F4">
            <w:pPr>
              <w:pStyle w:val="11"/>
              <w:ind w:left="640" w:firstLine="8"/>
              <w:rPr>
                <w:sz w:val="21"/>
                <w:szCs w:val="21"/>
              </w:rPr>
            </w:pPr>
            <w:r>
              <w:rPr>
                <w:rFonts w:hint="eastAsia"/>
                <w:sz w:val="21"/>
                <w:szCs w:val="21"/>
              </w:rPr>
              <w:t>增值税</w:t>
            </w:r>
          </w:p>
        </w:tc>
        <w:tc>
          <w:tcPr>
            <w:tcW w:w="1984" w:type="dxa"/>
            <w:vAlign w:val="center"/>
          </w:tcPr>
          <w:p w14:paraId="725D3CD0">
            <w:pPr>
              <w:pStyle w:val="11"/>
              <w:ind w:left="640" w:firstLine="8"/>
              <w:rPr>
                <w:sz w:val="21"/>
                <w:szCs w:val="21"/>
              </w:rPr>
            </w:pPr>
          </w:p>
        </w:tc>
        <w:tc>
          <w:tcPr>
            <w:tcW w:w="5103" w:type="dxa"/>
            <w:vAlign w:val="center"/>
          </w:tcPr>
          <w:p w14:paraId="46989FDB">
            <w:pPr>
              <w:pStyle w:val="11"/>
              <w:ind w:left="640" w:firstLine="8"/>
              <w:rPr>
                <w:sz w:val="21"/>
                <w:szCs w:val="21"/>
              </w:rPr>
            </w:pPr>
            <w:r>
              <w:rPr>
                <w:rFonts w:hint="eastAsia"/>
                <w:sz w:val="21"/>
                <w:szCs w:val="21"/>
              </w:rPr>
              <w:t>增值税专用发票（税率13%）</w:t>
            </w:r>
          </w:p>
        </w:tc>
      </w:tr>
      <w:tr w14:paraId="0D20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135" w:type="dxa"/>
            <w:vAlign w:val="center"/>
          </w:tcPr>
          <w:p w14:paraId="7A1558E1">
            <w:pPr>
              <w:pStyle w:val="11"/>
              <w:ind w:left="640" w:firstLine="8"/>
              <w:rPr>
                <w:sz w:val="21"/>
                <w:szCs w:val="21"/>
              </w:rPr>
            </w:pPr>
            <w:r>
              <w:rPr>
                <w:rFonts w:hint="eastAsia"/>
                <w:sz w:val="21"/>
                <w:szCs w:val="21"/>
              </w:rPr>
              <w:t>1.6</w:t>
            </w:r>
          </w:p>
        </w:tc>
        <w:tc>
          <w:tcPr>
            <w:tcW w:w="1843" w:type="dxa"/>
            <w:vAlign w:val="center"/>
          </w:tcPr>
          <w:p w14:paraId="74CA8970">
            <w:pPr>
              <w:pStyle w:val="11"/>
              <w:ind w:left="640" w:firstLine="8"/>
              <w:rPr>
                <w:sz w:val="21"/>
                <w:szCs w:val="21"/>
              </w:rPr>
            </w:pPr>
            <w:r>
              <w:rPr>
                <w:rFonts w:hint="eastAsia"/>
                <w:sz w:val="21"/>
                <w:szCs w:val="21"/>
              </w:rPr>
              <w:t>电线</w:t>
            </w:r>
          </w:p>
        </w:tc>
        <w:tc>
          <w:tcPr>
            <w:tcW w:w="1984" w:type="dxa"/>
            <w:vAlign w:val="center"/>
          </w:tcPr>
          <w:p w14:paraId="2752F0D8">
            <w:pPr>
              <w:pStyle w:val="11"/>
              <w:ind w:left="640" w:firstLine="8"/>
              <w:rPr>
                <w:sz w:val="21"/>
                <w:szCs w:val="21"/>
              </w:rPr>
            </w:pPr>
            <w:r>
              <w:rPr>
                <w:rFonts w:hint="eastAsia"/>
                <w:sz w:val="21"/>
                <w:szCs w:val="21"/>
              </w:rPr>
              <w:t>米</w:t>
            </w:r>
          </w:p>
        </w:tc>
        <w:tc>
          <w:tcPr>
            <w:tcW w:w="5103" w:type="dxa"/>
            <w:vAlign w:val="center"/>
          </w:tcPr>
          <w:p w14:paraId="21DD5E63">
            <w:pPr>
              <w:pStyle w:val="11"/>
              <w:ind w:left="640" w:firstLine="8"/>
              <w:rPr>
                <w:sz w:val="21"/>
                <w:szCs w:val="21"/>
              </w:rPr>
            </w:pPr>
            <w:r>
              <w:rPr>
                <w:rFonts w:hint="eastAsia"/>
                <w:sz w:val="21"/>
                <w:szCs w:val="21"/>
              </w:rPr>
              <w:t>安装所需</w:t>
            </w:r>
          </w:p>
        </w:tc>
      </w:tr>
      <w:tr w14:paraId="4FE4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135" w:type="dxa"/>
            <w:vAlign w:val="center"/>
          </w:tcPr>
          <w:p w14:paraId="5A2B6868">
            <w:pPr>
              <w:pStyle w:val="11"/>
              <w:ind w:left="640" w:firstLine="8"/>
              <w:rPr>
                <w:sz w:val="21"/>
                <w:szCs w:val="21"/>
              </w:rPr>
            </w:pPr>
            <w:r>
              <w:rPr>
                <w:rFonts w:hint="eastAsia"/>
                <w:sz w:val="21"/>
                <w:szCs w:val="21"/>
              </w:rPr>
              <w:t>1.7</w:t>
            </w:r>
          </w:p>
        </w:tc>
        <w:tc>
          <w:tcPr>
            <w:tcW w:w="1843" w:type="dxa"/>
            <w:vAlign w:val="center"/>
          </w:tcPr>
          <w:p w14:paraId="6A78CBD8">
            <w:pPr>
              <w:pStyle w:val="11"/>
              <w:ind w:left="640" w:firstLine="8"/>
              <w:rPr>
                <w:sz w:val="21"/>
                <w:szCs w:val="21"/>
              </w:rPr>
            </w:pPr>
            <w:r>
              <w:rPr>
                <w:rFonts w:hint="eastAsia"/>
                <w:sz w:val="21"/>
                <w:szCs w:val="21"/>
              </w:rPr>
              <w:t>气管</w:t>
            </w:r>
          </w:p>
        </w:tc>
        <w:tc>
          <w:tcPr>
            <w:tcW w:w="1984" w:type="dxa"/>
            <w:vAlign w:val="center"/>
          </w:tcPr>
          <w:p w14:paraId="5B309F5E">
            <w:pPr>
              <w:pStyle w:val="11"/>
              <w:ind w:left="640" w:firstLine="8"/>
              <w:rPr>
                <w:sz w:val="21"/>
                <w:szCs w:val="21"/>
              </w:rPr>
            </w:pPr>
            <w:r>
              <w:rPr>
                <w:rFonts w:hint="eastAsia"/>
                <w:sz w:val="21"/>
                <w:szCs w:val="21"/>
              </w:rPr>
              <w:t>米</w:t>
            </w:r>
          </w:p>
        </w:tc>
        <w:tc>
          <w:tcPr>
            <w:tcW w:w="5103" w:type="dxa"/>
            <w:vAlign w:val="center"/>
          </w:tcPr>
          <w:p w14:paraId="20E9A96E">
            <w:pPr>
              <w:pStyle w:val="11"/>
              <w:ind w:left="640" w:firstLine="8"/>
              <w:rPr>
                <w:sz w:val="21"/>
                <w:szCs w:val="21"/>
              </w:rPr>
            </w:pPr>
            <w:r>
              <w:rPr>
                <w:rFonts w:hint="eastAsia"/>
                <w:sz w:val="21"/>
                <w:szCs w:val="21"/>
              </w:rPr>
              <w:t>安装所需</w:t>
            </w:r>
          </w:p>
        </w:tc>
      </w:tr>
    </w:tbl>
    <w:p w14:paraId="12ECAC3D">
      <w:pPr>
        <w:ind w:left="10"/>
      </w:pPr>
    </w:p>
    <w:p w14:paraId="669CFAAA">
      <w:pPr>
        <w:ind w:left="10"/>
      </w:pPr>
      <w:r>
        <w:t>6、本</w:t>
      </w:r>
      <w:r>
        <w:rPr>
          <w:rFonts w:hint="eastAsia"/>
        </w:rPr>
        <w:t>采购项目</w:t>
      </w:r>
      <w:r>
        <w:t>不</w:t>
      </w:r>
      <w:r>
        <w:rPr>
          <w:rFonts w:hint="eastAsia"/>
        </w:rPr>
        <w:t>接受</w:t>
      </w:r>
      <w:r>
        <w:t>联合体响应和分包</w:t>
      </w:r>
      <w:r>
        <w:rPr>
          <w:rFonts w:hint="eastAsia"/>
        </w:rPr>
        <w:t>、转包</w:t>
      </w:r>
      <w:r>
        <w:t xml:space="preserve">。           </w:t>
      </w:r>
    </w:p>
    <w:p w14:paraId="2208E2BC">
      <w:pPr>
        <w:ind w:left="10"/>
        <w:rPr>
          <w:kern w:val="0"/>
        </w:rPr>
      </w:pPr>
      <w:r>
        <w:rPr>
          <w:kern w:val="0"/>
        </w:rPr>
        <w:t>二、</w:t>
      </w:r>
      <w:r>
        <w:rPr>
          <w:b/>
          <w:bCs/>
        </w:rPr>
        <w:t>比选申请人</w:t>
      </w:r>
      <w:r>
        <w:rPr>
          <w:kern w:val="0"/>
        </w:rPr>
        <w:t xml:space="preserve">资格要求 </w:t>
      </w:r>
    </w:p>
    <w:p w14:paraId="032C76DA">
      <w:pPr>
        <w:ind w:left="10"/>
      </w:pPr>
      <w:r>
        <w:t xml:space="preserve">本次招标实行资格后审，比选申请人应满足下列资格条件要求 </w:t>
      </w:r>
    </w:p>
    <w:p w14:paraId="0F6D1F8C">
      <w:pPr>
        <w:ind w:left="10"/>
      </w:pPr>
      <w:r>
        <w:rPr>
          <w:rFonts w:hint="eastAsia"/>
        </w:rPr>
        <w:t>1.</w:t>
      </w:r>
      <w:r>
        <w:t>本次招标要求比选申请人需具备</w:t>
      </w:r>
      <w:r>
        <w:rPr>
          <w:rFonts w:hint="eastAsia"/>
        </w:rPr>
        <w:t>包装设备销售/包装材料加工等经营范围</w:t>
      </w:r>
      <w:r>
        <w:t>；</w:t>
      </w:r>
    </w:p>
    <w:p w14:paraId="0AEFA2C8">
      <w:pPr>
        <w:ind w:left="10"/>
        <w:rPr>
          <w:color w:val="FF0000"/>
        </w:rPr>
      </w:pPr>
      <w:r>
        <w:rPr>
          <w:color w:val="FF0000"/>
        </w:rPr>
        <w:t>2</w:t>
      </w:r>
      <w:r>
        <w:t>.本次招标要求比选申请人具备的业绩条件：投标截止日前</w:t>
      </w:r>
      <w:r>
        <w:rPr>
          <w:rFonts w:hint="eastAsia"/>
        </w:rPr>
        <w:t>1</w:t>
      </w:r>
      <w:r>
        <w:t>年内，指 202</w:t>
      </w:r>
      <w:r>
        <w:rPr>
          <w:rFonts w:hint="eastAsia"/>
        </w:rPr>
        <w:t>4</w:t>
      </w:r>
      <w:r>
        <w:t>年3月</w:t>
      </w:r>
      <w:r>
        <w:rPr>
          <w:rFonts w:hint="eastAsia"/>
        </w:rPr>
        <w:t>5</w:t>
      </w:r>
      <w:r>
        <w:t>日起至投标截止日</w:t>
      </w:r>
      <w:r>
        <w:rPr>
          <w:rFonts w:hint="eastAsia"/>
        </w:rPr>
        <w:t>相同</w:t>
      </w:r>
      <w:r>
        <w:t>柑橘分选包装设备供货项目不低于</w:t>
      </w:r>
      <w:r>
        <w:rPr>
          <w:rFonts w:hint="eastAsia"/>
        </w:rPr>
        <w:t>3</w:t>
      </w:r>
      <w:r>
        <w:t>个；比选申请人须提供该业绩的合同协议书复印件</w:t>
      </w:r>
      <w:r>
        <w:rPr>
          <w:rFonts w:hint="eastAsia"/>
        </w:rPr>
        <w:t>、对应的</w:t>
      </w:r>
      <w:r>
        <w:t>采购发票。资料须明确反应</w:t>
      </w:r>
      <w:r>
        <w:rPr>
          <w:rFonts w:hint="eastAsia"/>
        </w:rPr>
        <w:t>采购过程</w:t>
      </w:r>
      <w:r>
        <w:t xml:space="preserve">的完整性，合同复印件应能辨识双方公章、签订时间等内容，不能模糊或提供不全。投标人提供虚假合同的，按虚假投标处理；   </w:t>
      </w:r>
    </w:p>
    <w:p w14:paraId="1C43F381">
      <w:pPr>
        <w:ind w:left="10"/>
      </w:pPr>
      <w:r>
        <w:rPr>
          <w:rFonts w:hint="eastAsia"/>
        </w:rPr>
        <w:t>3</w:t>
      </w:r>
      <w:r>
        <w:t>.比选申请人须在服务人员、资金、设备等方面具备相应的维保与储备能力，满足</w:t>
      </w:r>
      <w:r>
        <w:rPr>
          <w:rFonts w:hint="eastAsia"/>
        </w:rPr>
        <w:t>设备</w:t>
      </w:r>
      <w:r>
        <w:t>运行的调试</w:t>
      </w:r>
      <w:r>
        <w:rPr>
          <w:rFonts w:hint="eastAsia"/>
        </w:rPr>
        <w:t>，</w:t>
      </w:r>
      <w:r>
        <w:t>维护</w:t>
      </w:r>
      <w:r>
        <w:rPr>
          <w:rFonts w:hint="eastAsia"/>
        </w:rPr>
        <w:t>、</w:t>
      </w:r>
      <w:r>
        <w:t>检修等售后</w:t>
      </w:r>
      <w:r>
        <w:rPr>
          <w:rFonts w:hint="eastAsia"/>
        </w:rPr>
        <w:t>需求</w:t>
      </w:r>
      <w:r>
        <w:t>，服务响应及时有效；</w:t>
      </w:r>
    </w:p>
    <w:p w14:paraId="7E0221A2">
      <w:pPr>
        <w:ind w:left="10"/>
      </w:pPr>
      <w:r>
        <w:rPr>
          <w:rFonts w:hint="eastAsia"/>
        </w:rPr>
        <w:t>4</w:t>
      </w:r>
      <w:r>
        <w:t>.本次招标不接受联合体投标。</w:t>
      </w:r>
    </w:p>
    <w:p w14:paraId="43383C12">
      <w:pPr>
        <w:ind w:left="10"/>
        <w:rPr>
          <w:kern w:val="0"/>
        </w:rPr>
      </w:pPr>
      <w:r>
        <w:rPr>
          <w:kern w:val="0"/>
        </w:rPr>
        <w:t>三、比选文件的获取</w:t>
      </w:r>
    </w:p>
    <w:p w14:paraId="574C60A3">
      <w:pPr>
        <w:ind w:left="10"/>
        <w:rPr>
          <w:kern w:val="0"/>
        </w:rPr>
      </w:pPr>
      <w:r>
        <w:t>凡有意参加比选者，请于 202</w:t>
      </w:r>
      <w:r>
        <w:rPr>
          <w:rFonts w:hint="eastAsia"/>
        </w:rPr>
        <w:t>5</w:t>
      </w:r>
      <w:r>
        <w:t>年</w:t>
      </w:r>
      <w:r>
        <w:rPr>
          <w:rFonts w:hint="eastAsia"/>
        </w:rPr>
        <w:t>3</w:t>
      </w:r>
      <w:r>
        <w:t>月</w:t>
      </w:r>
      <w:r>
        <w:rPr>
          <w:rFonts w:hint="eastAsia"/>
        </w:rPr>
        <w:t>5</w:t>
      </w:r>
      <w:r>
        <w:t>日起，（北京时间，下同），在重庆市农产品（集团）有限公司官网（http://www .cqapg.com/）上仔细阅读招标公告，比选文件通过线上方式获取，文件领取截止时间为202</w:t>
      </w:r>
      <w:r>
        <w:rPr>
          <w:rFonts w:hint="eastAsia"/>
        </w:rPr>
        <w:t>5</w:t>
      </w:r>
      <w:r>
        <w:t>年</w:t>
      </w:r>
      <w:r>
        <w:rPr>
          <w:rFonts w:hint="eastAsia"/>
        </w:rPr>
        <w:t>3</w:t>
      </w:r>
      <w:r>
        <w:t>月</w:t>
      </w:r>
      <w:r>
        <w:rPr>
          <w:rFonts w:hint="eastAsia"/>
        </w:rPr>
        <w:t>7</w:t>
      </w:r>
      <w:r>
        <w:t>日17: 30时。</w:t>
      </w:r>
    </w:p>
    <w:p w14:paraId="615E8431">
      <w:pPr>
        <w:pStyle w:val="4"/>
        <w:ind w:left="10"/>
        <w:rPr>
          <w:kern w:val="0"/>
          <w:sz w:val="32"/>
        </w:rPr>
      </w:pPr>
      <w:r>
        <w:rPr>
          <w:kern w:val="0"/>
          <w:sz w:val="32"/>
        </w:rPr>
        <w:t>四、比选文件的递交</w:t>
      </w:r>
    </w:p>
    <w:p w14:paraId="4138B020">
      <w:pPr>
        <w:ind w:left="10"/>
        <w:rPr>
          <w:kern w:val="0"/>
        </w:rPr>
      </w:pPr>
      <w:r>
        <w:t>比选文件递交方式为现场递交或邮寄递交，截止时间（比选截止时间，下同）为 202</w:t>
      </w:r>
      <w:r>
        <w:rPr>
          <w:rFonts w:hint="eastAsia"/>
        </w:rPr>
        <w:t>5</w:t>
      </w:r>
      <w:r>
        <w:t>年</w:t>
      </w:r>
      <w:r>
        <w:rPr>
          <w:rFonts w:hint="eastAsia"/>
        </w:rPr>
        <w:t>3</w:t>
      </w:r>
      <w:r>
        <w:t>月</w:t>
      </w:r>
      <w:r>
        <w:rPr>
          <w:rFonts w:hint="eastAsia"/>
        </w:rPr>
        <w:t>10</w:t>
      </w:r>
      <w:r>
        <w:t>日</w:t>
      </w:r>
      <w:r>
        <w:rPr>
          <w:rFonts w:hint="eastAsia"/>
        </w:rPr>
        <w:t>11</w:t>
      </w:r>
      <w:r>
        <w:t>时 30 分，逾期送达的或者未送达指定地点的比选文件，比选人不予受理。</w:t>
      </w:r>
    </w:p>
    <w:p w14:paraId="206FAEF3">
      <w:pPr>
        <w:ind w:left="10"/>
        <w:rPr>
          <w:kern w:val="0"/>
        </w:rPr>
      </w:pPr>
      <w:r>
        <w:rPr>
          <w:kern w:val="0"/>
        </w:rPr>
        <w:t>发布公告的媒介</w:t>
      </w:r>
    </w:p>
    <w:p w14:paraId="16451B1D">
      <w:pPr>
        <w:ind w:left="10"/>
        <w:rPr>
          <w:kern w:val="0"/>
        </w:rPr>
      </w:pPr>
      <w:r>
        <w:t>本次招标比选公告在重庆市农产品（集团）有限公司官网（http://www .cqapg.com/）上发布。</w:t>
      </w:r>
    </w:p>
    <w:p w14:paraId="2ED2094E">
      <w:pPr>
        <w:ind w:left="10"/>
        <w:rPr>
          <w:kern w:val="0"/>
        </w:rPr>
      </w:pPr>
      <w:r>
        <w:rPr>
          <w:kern w:val="0"/>
        </w:rPr>
        <w:t xml:space="preserve">六、联系方式 </w:t>
      </w:r>
    </w:p>
    <w:p w14:paraId="4DDCF6C7">
      <w:pPr>
        <w:ind w:left="10"/>
        <w:rPr>
          <w:color w:val="FF0000"/>
        </w:rPr>
      </w:pPr>
      <w:r>
        <w:t>1.比选人：重庆三峡柑橘集团忠县果业有限公司</w:t>
      </w:r>
    </w:p>
    <w:p w14:paraId="068356C2">
      <w:pPr>
        <w:ind w:left="10"/>
      </w:pPr>
      <w:r>
        <w:t>2.地  址：重庆市渝北区宝环路65号</w:t>
      </w:r>
    </w:p>
    <w:p w14:paraId="358885A4">
      <w:pPr>
        <w:ind w:left="10"/>
      </w:pPr>
      <w:r>
        <w:t>3.联 系 人：</w:t>
      </w:r>
      <w:r>
        <w:rPr>
          <w:rFonts w:hint="eastAsia"/>
        </w:rPr>
        <w:t>李胜堰</w:t>
      </w:r>
    </w:p>
    <w:p w14:paraId="790E84FC">
      <w:pPr>
        <w:ind w:left="10"/>
      </w:pPr>
      <w:r>
        <w:t>4.电    话：</w:t>
      </w:r>
      <w:r>
        <w:rPr>
          <w:rFonts w:hint="eastAsia"/>
        </w:rPr>
        <w:t>158 2632 8062</w:t>
      </w:r>
    </w:p>
    <w:p w14:paraId="0C3FCF07">
      <w:pPr>
        <w:ind w:left="10"/>
      </w:pPr>
    </w:p>
    <w:p w14:paraId="4465BA82">
      <w:pPr>
        <w:ind w:left="10"/>
      </w:pPr>
      <w:r>
        <w:t xml:space="preserve">                                         2025年3月6日</w:t>
      </w:r>
    </w:p>
    <w:p w14:paraId="0DDAE9D1">
      <w:pPr>
        <w:pStyle w:val="9"/>
        <w:ind w:left="10" w:firstLine="7"/>
        <w:rPr>
          <w:kern w:val="0"/>
        </w:rPr>
      </w:pPr>
    </w:p>
    <w:p w14:paraId="4193ED30">
      <w:pPr>
        <w:pStyle w:val="3"/>
        <w:ind w:left="10"/>
        <w:rPr>
          <w:kern w:val="0"/>
        </w:rPr>
      </w:pPr>
    </w:p>
    <w:p w14:paraId="76E8350A">
      <w:pPr>
        <w:pStyle w:val="2"/>
        <w:jc w:val="center"/>
        <w:rPr>
          <w:rFonts w:ascii="仿宋" w:hAnsi="仿宋" w:eastAsia="仿宋"/>
        </w:rPr>
      </w:pPr>
    </w:p>
    <w:p w14:paraId="1913679A">
      <w:pPr>
        <w:pStyle w:val="3"/>
        <w:ind w:left="10"/>
        <w:rPr>
          <w:kern w:val="0"/>
        </w:rPr>
      </w:pPr>
    </w:p>
    <w:p w14:paraId="4ED45EA2">
      <w:pPr>
        <w:pStyle w:val="3"/>
        <w:ind w:left="10"/>
        <w:rPr>
          <w:kern w:val="0"/>
        </w:rPr>
      </w:pPr>
    </w:p>
    <w:p w14:paraId="02FC086D">
      <w:pPr>
        <w:pStyle w:val="3"/>
        <w:ind w:left="10"/>
        <w:rPr>
          <w:kern w:val="0"/>
        </w:rPr>
      </w:pPr>
    </w:p>
    <w:p w14:paraId="4253DEE4">
      <w:pPr>
        <w:pStyle w:val="3"/>
        <w:ind w:left="10"/>
        <w:rPr>
          <w:kern w:val="0"/>
        </w:rPr>
      </w:pPr>
    </w:p>
    <w:p w14:paraId="34561024">
      <w:pPr>
        <w:pStyle w:val="3"/>
        <w:ind w:left="10"/>
        <w:rPr>
          <w:kern w:val="0"/>
        </w:rPr>
      </w:pPr>
    </w:p>
    <w:p w14:paraId="0070800E">
      <w:pPr>
        <w:pStyle w:val="3"/>
        <w:ind w:left="10" w:firstLine="239" w:firstLineChars="54"/>
        <w:rPr>
          <w:kern w:val="0"/>
        </w:rPr>
      </w:pPr>
    </w:p>
    <w:p w14:paraId="7103096A">
      <w:pPr>
        <w:pStyle w:val="3"/>
        <w:ind w:left="10" w:firstLine="239" w:firstLineChars="54"/>
        <w:rPr>
          <w:kern w:val="0"/>
        </w:rPr>
      </w:pPr>
    </w:p>
    <w:p w14:paraId="62578DA5">
      <w:pPr>
        <w:pStyle w:val="3"/>
        <w:ind w:left="10" w:firstLine="239" w:firstLineChars="54"/>
        <w:rPr>
          <w:kern w:val="0"/>
        </w:rPr>
      </w:pPr>
    </w:p>
    <w:p w14:paraId="4A434436">
      <w:pPr>
        <w:pStyle w:val="3"/>
        <w:ind w:left="10" w:firstLine="239" w:firstLineChars="54"/>
        <w:rPr>
          <w:kern w:val="0"/>
        </w:rPr>
      </w:pPr>
    </w:p>
    <w:p w14:paraId="4D811097">
      <w:pPr>
        <w:pStyle w:val="3"/>
        <w:ind w:left="10" w:firstLine="239" w:firstLineChars="54"/>
        <w:rPr>
          <w:kern w:val="0"/>
        </w:rPr>
      </w:pPr>
    </w:p>
    <w:p w14:paraId="3A6EAC5F">
      <w:pPr>
        <w:ind w:left="10"/>
      </w:pPr>
    </w:p>
    <w:p w14:paraId="322EEAF8">
      <w:pPr>
        <w:pStyle w:val="2"/>
      </w:pPr>
    </w:p>
    <w:p w14:paraId="26095E92">
      <w:pPr>
        <w:pStyle w:val="3"/>
        <w:ind w:left="10" w:firstLine="239" w:firstLineChars="54"/>
        <w:rPr>
          <w:kern w:val="0"/>
        </w:rPr>
      </w:pPr>
    </w:p>
    <w:p w14:paraId="5C804EC4">
      <w:pPr>
        <w:pStyle w:val="3"/>
        <w:ind w:left="10" w:firstLine="239" w:firstLineChars="54"/>
        <w:rPr>
          <w:kern w:val="0"/>
        </w:rPr>
      </w:pPr>
      <w:r>
        <w:rPr>
          <w:rFonts w:hint="eastAsia"/>
          <w:kern w:val="0"/>
        </w:rPr>
        <w:t xml:space="preserve">     </w:t>
      </w:r>
      <w:r>
        <w:rPr>
          <w:kern w:val="0"/>
        </w:rPr>
        <w:t>第二章 比选申请人须知</w:t>
      </w:r>
      <w:bookmarkEnd w:id="5"/>
      <w:bookmarkEnd w:id="6"/>
      <w:bookmarkEnd w:id="7"/>
      <w:bookmarkEnd w:id="8"/>
    </w:p>
    <w:tbl>
      <w:tblPr>
        <w:tblStyle w:val="19"/>
        <w:tblW w:w="0" w:type="auto"/>
        <w:jc w:val="center"/>
        <w:tblLayout w:type="fixed"/>
        <w:tblCellMar>
          <w:top w:w="0" w:type="dxa"/>
          <w:left w:w="108" w:type="dxa"/>
          <w:bottom w:w="0" w:type="dxa"/>
          <w:right w:w="108" w:type="dxa"/>
        </w:tblCellMar>
      </w:tblPr>
      <w:tblGrid>
        <w:gridCol w:w="1950"/>
        <w:gridCol w:w="7480"/>
      </w:tblGrid>
      <w:tr w14:paraId="475F9404">
        <w:tblPrEx>
          <w:tblCellMar>
            <w:top w:w="0" w:type="dxa"/>
            <w:left w:w="108" w:type="dxa"/>
            <w:bottom w:w="0" w:type="dxa"/>
            <w:right w:w="108" w:type="dxa"/>
          </w:tblCellMar>
        </w:tblPrEx>
        <w:trPr>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3896ED04">
            <w:pPr>
              <w:ind w:left="10" w:firstLine="8"/>
              <w:rPr>
                <w:sz w:val="21"/>
                <w:szCs w:val="21"/>
              </w:rPr>
            </w:pPr>
            <w:r>
              <w:rPr>
                <w:sz w:val="21"/>
                <w:szCs w:val="21"/>
              </w:rPr>
              <w:t>条 款 名 称</w:t>
            </w:r>
          </w:p>
        </w:tc>
        <w:tc>
          <w:tcPr>
            <w:tcW w:w="7480" w:type="dxa"/>
            <w:tcBorders>
              <w:top w:val="single" w:color="auto" w:sz="4" w:space="0"/>
              <w:left w:val="single" w:color="auto" w:sz="4" w:space="0"/>
              <w:bottom w:val="single" w:color="auto" w:sz="4" w:space="0"/>
              <w:right w:val="single" w:color="auto" w:sz="4" w:space="0"/>
            </w:tcBorders>
            <w:noWrap/>
            <w:vAlign w:val="center"/>
          </w:tcPr>
          <w:p w14:paraId="13E2AFF5">
            <w:pPr>
              <w:ind w:left="10" w:firstLine="8"/>
              <w:rPr>
                <w:sz w:val="21"/>
                <w:szCs w:val="21"/>
              </w:rPr>
            </w:pPr>
            <w:r>
              <w:rPr>
                <w:sz w:val="21"/>
                <w:szCs w:val="21"/>
              </w:rPr>
              <w:t>编  列  内  容</w:t>
            </w:r>
          </w:p>
        </w:tc>
      </w:tr>
      <w:tr w14:paraId="278CBC56">
        <w:tblPrEx>
          <w:tblCellMar>
            <w:top w:w="0" w:type="dxa"/>
            <w:left w:w="108" w:type="dxa"/>
            <w:bottom w:w="0" w:type="dxa"/>
            <w:right w:w="108" w:type="dxa"/>
          </w:tblCellMar>
        </w:tblPrEx>
        <w:trPr>
          <w:trHeight w:val="1731" w:hRule="atLeast"/>
          <w:jc w:val="center"/>
        </w:trPr>
        <w:tc>
          <w:tcPr>
            <w:tcW w:w="1950" w:type="dxa"/>
            <w:tcBorders>
              <w:top w:val="single" w:color="auto" w:sz="4" w:space="0"/>
              <w:left w:val="single" w:color="auto" w:sz="4" w:space="0"/>
              <w:right w:val="single" w:color="auto" w:sz="4" w:space="0"/>
            </w:tcBorders>
            <w:noWrap/>
            <w:vAlign w:val="center"/>
          </w:tcPr>
          <w:p w14:paraId="19DB8615">
            <w:pPr>
              <w:ind w:left="10" w:firstLine="8"/>
              <w:rPr>
                <w:sz w:val="21"/>
                <w:szCs w:val="21"/>
              </w:rPr>
            </w:pPr>
            <w:r>
              <w:rPr>
                <w:sz w:val="21"/>
                <w:szCs w:val="21"/>
              </w:rPr>
              <w:t>比选人</w:t>
            </w:r>
          </w:p>
        </w:tc>
        <w:tc>
          <w:tcPr>
            <w:tcW w:w="7480" w:type="dxa"/>
            <w:tcBorders>
              <w:top w:val="single" w:color="auto" w:sz="4" w:space="0"/>
              <w:left w:val="single" w:color="auto" w:sz="4" w:space="0"/>
              <w:right w:val="single" w:color="auto" w:sz="4" w:space="0"/>
            </w:tcBorders>
            <w:noWrap/>
            <w:vAlign w:val="center"/>
          </w:tcPr>
          <w:p w14:paraId="35D3D1CB">
            <w:pPr>
              <w:ind w:left="10" w:firstLine="8"/>
              <w:rPr>
                <w:sz w:val="21"/>
                <w:szCs w:val="21"/>
              </w:rPr>
            </w:pPr>
            <w:r>
              <w:rPr>
                <w:sz w:val="21"/>
                <w:szCs w:val="21"/>
              </w:rPr>
              <w:t>名称：重庆三峡柑橘集团忠县果业有限公司</w:t>
            </w:r>
          </w:p>
          <w:p w14:paraId="06D9BB6A">
            <w:pPr>
              <w:ind w:left="10" w:firstLine="8"/>
              <w:rPr>
                <w:sz w:val="21"/>
                <w:szCs w:val="21"/>
              </w:rPr>
            </w:pPr>
            <w:r>
              <w:rPr>
                <w:sz w:val="21"/>
                <w:szCs w:val="21"/>
              </w:rPr>
              <w:t>地址：</w:t>
            </w:r>
            <w:r>
              <w:rPr>
                <w:kern w:val="0"/>
                <w:sz w:val="21"/>
                <w:szCs w:val="21"/>
              </w:rPr>
              <w:t>重庆市渝北区宝环路65号</w:t>
            </w:r>
          </w:p>
          <w:p w14:paraId="41C233BE">
            <w:pPr>
              <w:ind w:left="10" w:firstLine="8"/>
              <w:rPr>
                <w:sz w:val="21"/>
                <w:szCs w:val="21"/>
              </w:rPr>
            </w:pPr>
            <w:r>
              <w:rPr>
                <w:sz w:val="21"/>
                <w:szCs w:val="21"/>
              </w:rPr>
              <w:t xml:space="preserve">联系人：  </w:t>
            </w:r>
          </w:p>
          <w:p w14:paraId="329E42FB">
            <w:pPr>
              <w:ind w:left="10" w:firstLine="8"/>
              <w:rPr>
                <w:sz w:val="21"/>
                <w:szCs w:val="21"/>
              </w:rPr>
            </w:pPr>
            <w:r>
              <w:rPr>
                <w:sz w:val="21"/>
                <w:szCs w:val="21"/>
              </w:rPr>
              <w:t xml:space="preserve">联系电话： </w:t>
            </w:r>
          </w:p>
        </w:tc>
      </w:tr>
      <w:tr w14:paraId="4C399B67">
        <w:tblPrEx>
          <w:tblCellMar>
            <w:top w:w="0" w:type="dxa"/>
            <w:left w:w="108" w:type="dxa"/>
            <w:bottom w:w="0" w:type="dxa"/>
            <w:right w:w="108" w:type="dxa"/>
          </w:tblCellMar>
        </w:tblPrEx>
        <w:trPr>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0983B49D">
            <w:pPr>
              <w:ind w:left="10" w:firstLine="8"/>
              <w:rPr>
                <w:sz w:val="21"/>
                <w:szCs w:val="21"/>
              </w:rPr>
            </w:pPr>
            <w:r>
              <w:rPr>
                <w:sz w:val="21"/>
                <w:szCs w:val="21"/>
              </w:rPr>
              <w:t>项目名称</w:t>
            </w:r>
          </w:p>
        </w:tc>
        <w:tc>
          <w:tcPr>
            <w:tcW w:w="7480" w:type="dxa"/>
            <w:tcBorders>
              <w:top w:val="single" w:color="auto" w:sz="4" w:space="0"/>
              <w:left w:val="single" w:color="auto" w:sz="4" w:space="0"/>
              <w:bottom w:val="single" w:color="auto" w:sz="4" w:space="0"/>
              <w:right w:val="single" w:color="auto" w:sz="4" w:space="0"/>
            </w:tcBorders>
            <w:noWrap/>
            <w:vAlign w:val="center"/>
          </w:tcPr>
          <w:p w14:paraId="6D4E8C04">
            <w:pPr>
              <w:ind w:left="10" w:firstLine="8"/>
              <w:rPr>
                <w:sz w:val="21"/>
                <w:szCs w:val="21"/>
              </w:rPr>
            </w:pPr>
            <w:r>
              <w:rPr>
                <w:kern w:val="0"/>
                <w:sz w:val="21"/>
                <w:szCs w:val="21"/>
              </w:rPr>
              <w:t>三峡柑橘忠县鲜果集散处理基地项目（渝东北农副产品及进出口肉类冷链加工集配中心一期）</w:t>
            </w:r>
            <w:r>
              <w:rPr>
                <w:rFonts w:hint="eastAsia"/>
                <w:kern w:val="0"/>
                <w:sz w:val="21"/>
                <w:szCs w:val="21"/>
              </w:rPr>
              <w:t>柑橘鲜果半自动包装流水线采购</w:t>
            </w:r>
            <w:r>
              <w:rPr>
                <w:kern w:val="0"/>
                <w:sz w:val="21"/>
                <w:szCs w:val="21"/>
              </w:rPr>
              <w:t>项目</w:t>
            </w:r>
          </w:p>
        </w:tc>
      </w:tr>
      <w:tr w14:paraId="3C57F569">
        <w:tblPrEx>
          <w:tblCellMar>
            <w:top w:w="0" w:type="dxa"/>
            <w:left w:w="108" w:type="dxa"/>
            <w:bottom w:w="0" w:type="dxa"/>
            <w:right w:w="108" w:type="dxa"/>
          </w:tblCellMar>
        </w:tblPrEx>
        <w:trPr>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70A9F34C">
            <w:pPr>
              <w:ind w:left="10" w:firstLine="8"/>
              <w:rPr>
                <w:sz w:val="21"/>
                <w:szCs w:val="21"/>
              </w:rPr>
            </w:pPr>
            <w:r>
              <w:rPr>
                <w:sz w:val="21"/>
                <w:szCs w:val="21"/>
              </w:rPr>
              <w:t>建设地点</w:t>
            </w:r>
          </w:p>
        </w:tc>
        <w:tc>
          <w:tcPr>
            <w:tcW w:w="7480" w:type="dxa"/>
            <w:tcBorders>
              <w:top w:val="single" w:color="auto" w:sz="4" w:space="0"/>
              <w:left w:val="single" w:color="auto" w:sz="4" w:space="0"/>
              <w:bottom w:val="single" w:color="auto" w:sz="4" w:space="0"/>
              <w:right w:val="single" w:color="auto" w:sz="4" w:space="0"/>
            </w:tcBorders>
            <w:noWrap/>
            <w:vAlign w:val="center"/>
          </w:tcPr>
          <w:p w14:paraId="6757672A">
            <w:pPr>
              <w:ind w:left="10" w:firstLine="8"/>
              <w:rPr>
                <w:kern w:val="0"/>
                <w:sz w:val="21"/>
                <w:szCs w:val="21"/>
              </w:rPr>
            </w:pPr>
            <w:r>
              <w:rPr>
                <w:kern w:val="0"/>
                <w:sz w:val="21"/>
                <w:szCs w:val="21"/>
              </w:rPr>
              <w:t>重庆市忠县港城大道226号</w:t>
            </w:r>
          </w:p>
        </w:tc>
      </w:tr>
      <w:tr w14:paraId="6AEBE963">
        <w:tblPrEx>
          <w:tblCellMar>
            <w:top w:w="0" w:type="dxa"/>
            <w:left w:w="108" w:type="dxa"/>
            <w:bottom w:w="0" w:type="dxa"/>
            <w:right w:w="108" w:type="dxa"/>
          </w:tblCellMar>
        </w:tblPrEx>
        <w:trPr>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120FAA4A">
            <w:pPr>
              <w:ind w:left="10" w:firstLine="8"/>
              <w:rPr>
                <w:sz w:val="21"/>
                <w:szCs w:val="21"/>
              </w:rPr>
            </w:pPr>
            <w:r>
              <w:rPr>
                <w:sz w:val="21"/>
                <w:szCs w:val="21"/>
              </w:rPr>
              <w:t>资金来源</w:t>
            </w:r>
          </w:p>
        </w:tc>
        <w:tc>
          <w:tcPr>
            <w:tcW w:w="7480" w:type="dxa"/>
            <w:tcBorders>
              <w:top w:val="single" w:color="auto" w:sz="4" w:space="0"/>
              <w:left w:val="single" w:color="auto" w:sz="4" w:space="0"/>
              <w:bottom w:val="single" w:color="auto" w:sz="4" w:space="0"/>
              <w:right w:val="single" w:color="auto" w:sz="4" w:space="0"/>
            </w:tcBorders>
            <w:noWrap/>
            <w:vAlign w:val="center"/>
          </w:tcPr>
          <w:p w14:paraId="539FB8D2">
            <w:pPr>
              <w:ind w:left="10" w:firstLine="8"/>
              <w:rPr>
                <w:kern w:val="0"/>
                <w:sz w:val="21"/>
                <w:szCs w:val="21"/>
              </w:rPr>
            </w:pPr>
            <w:r>
              <w:rPr>
                <w:kern w:val="0"/>
                <w:sz w:val="21"/>
                <w:szCs w:val="21"/>
              </w:rPr>
              <w:t>自有资金</w:t>
            </w:r>
          </w:p>
        </w:tc>
      </w:tr>
      <w:tr w14:paraId="2707A25C">
        <w:tblPrEx>
          <w:tblCellMar>
            <w:top w:w="0" w:type="dxa"/>
            <w:left w:w="108" w:type="dxa"/>
            <w:bottom w:w="0" w:type="dxa"/>
            <w:right w:w="108" w:type="dxa"/>
          </w:tblCellMar>
        </w:tblPrEx>
        <w:trPr>
          <w:trHeight w:val="774" w:hRule="atLeast"/>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74193B5C">
            <w:pPr>
              <w:ind w:left="10" w:firstLine="8"/>
              <w:rPr>
                <w:color w:val="FF0000"/>
                <w:sz w:val="21"/>
                <w:szCs w:val="21"/>
              </w:rPr>
            </w:pPr>
            <w:r>
              <w:rPr>
                <w:sz w:val="21"/>
                <w:szCs w:val="21"/>
              </w:rPr>
              <w:t>比选范围</w:t>
            </w:r>
          </w:p>
        </w:tc>
        <w:tc>
          <w:tcPr>
            <w:tcW w:w="7480" w:type="dxa"/>
            <w:tcBorders>
              <w:top w:val="single" w:color="auto" w:sz="4" w:space="0"/>
              <w:left w:val="single" w:color="auto" w:sz="4" w:space="0"/>
              <w:bottom w:val="single" w:color="auto" w:sz="4" w:space="0"/>
              <w:right w:val="single" w:color="auto" w:sz="4" w:space="0"/>
            </w:tcBorders>
            <w:noWrap/>
            <w:vAlign w:val="center"/>
          </w:tcPr>
          <w:p w14:paraId="4BED66C7">
            <w:pPr>
              <w:ind w:left="10" w:firstLine="8"/>
              <w:rPr>
                <w:kern w:val="0"/>
                <w:sz w:val="21"/>
                <w:szCs w:val="21"/>
              </w:rPr>
            </w:pPr>
            <w:r>
              <w:rPr>
                <w:rFonts w:hint="eastAsia"/>
                <w:kern w:val="0"/>
                <w:sz w:val="21"/>
                <w:szCs w:val="21"/>
              </w:rPr>
              <w:t>详见《比选公告》第一章：采购范围和相关技术标准</w:t>
            </w:r>
          </w:p>
        </w:tc>
      </w:tr>
      <w:tr w14:paraId="75771B85">
        <w:tblPrEx>
          <w:tblCellMar>
            <w:top w:w="0" w:type="dxa"/>
            <w:left w:w="108" w:type="dxa"/>
            <w:bottom w:w="0" w:type="dxa"/>
            <w:right w:w="108" w:type="dxa"/>
          </w:tblCellMar>
        </w:tblPrEx>
        <w:trPr>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0C7C8B2E">
            <w:pPr>
              <w:ind w:left="10" w:firstLine="8"/>
              <w:rPr>
                <w:sz w:val="21"/>
                <w:szCs w:val="21"/>
              </w:rPr>
            </w:pPr>
            <w:r>
              <w:rPr>
                <w:rFonts w:hint="eastAsia"/>
                <w:sz w:val="21"/>
                <w:szCs w:val="21"/>
              </w:rPr>
              <w:t>安装</w:t>
            </w:r>
            <w:r>
              <w:rPr>
                <w:sz w:val="21"/>
                <w:szCs w:val="21"/>
              </w:rPr>
              <w:t>到位时间</w:t>
            </w:r>
          </w:p>
        </w:tc>
        <w:tc>
          <w:tcPr>
            <w:tcW w:w="7480" w:type="dxa"/>
            <w:tcBorders>
              <w:top w:val="single" w:color="auto" w:sz="4" w:space="0"/>
              <w:left w:val="single" w:color="auto" w:sz="4" w:space="0"/>
              <w:bottom w:val="single" w:color="auto" w:sz="4" w:space="0"/>
              <w:right w:val="single" w:color="auto" w:sz="4" w:space="0"/>
            </w:tcBorders>
            <w:noWrap/>
            <w:vAlign w:val="center"/>
          </w:tcPr>
          <w:p w14:paraId="46150F4F">
            <w:pPr>
              <w:ind w:left="10" w:firstLine="8"/>
              <w:rPr>
                <w:kern w:val="0"/>
                <w:sz w:val="21"/>
                <w:szCs w:val="21"/>
              </w:rPr>
            </w:pPr>
            <w:r>
              <w:rPr>
                <w:kern w:val="0"/>
                <w:sz w:val="21"/>
                <w:szCs w:val="21"/>
              </w:rPr>
              <w:t>中标通知发出后</w:t>
            </w:r>
            <w:r>
              <w:rPr>
                <w:rFonts w:hint="eastAsia"/>
                <w:kern w:val="0"/>
                <w:sz w:val="21"/>
                <w:szCs w:val="21"/>
              </w:rPr>
              <w:t>5个工作日内</w:t>
            </w:r>
            <w:r>
              <w:rPr>
                <w:kern w:val="0"/>
                <w:sz w:val="21"/>
                <w:szCs w:val="21"/>
              </w:rPr>
              <w:t>（实际以合同为准）</w:t>
            </w:r>
          </w:p>
        </w:tc>
      </w:tr>
      <w:tr w14:paraId="73099FAD">
        <w:tblPrEx>
          <w:tblCellMar>
            <w:top w:w="0" w:type="dxa"/>
            <w:left w:w="108" w:type="dxa"/>
            <w:bottom w:w="0" w:type="dxa"/>
            <w:right w:w="108" w:type="dxa"/>
          </w:tblCellMar>
        </w:tblPrEx>
        <w:trPr>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66C794F2">
            <w:pPr>
              <w:ind w:left="10" w:firstLine="8"/>
              <w:rPr>
                <w:kern w:val="0"/>
                <w:sz w:val="21"/>
                <w:szCs w:val="21"/>
              </w:rPr>
            </w:pPr>
            <w:r>
              <w:rPr>
                <w:kern w:val="0"/>
                <w:sz w:val="21"/>
                <w:szCs w:val="21"/>
              </w:rPr>
              <w:t>质量要求</w:t>
            </w:r>
          </w:p>
        </w:tc>
        <w:tc>
          <w:tcPr>
            <w:tcW w:w="7480" w:type="dxa"/>
            <w:tcBorders>
              <w:top w:val="single" w:color="auto" w:sz="4" w:space="0"/>
              <w:left w:val="single" w:color="auto" w:sz="4" w:space="0"/>
              <w:bottom w:val="single" w:color="auto" w:sz="4" w:space="0"/>
              <w:right w:val="single" w:color="auto" w:sz="4" w:space="0"/>
            </w:tcBorders>
            <w:noWrap/>
            <w:vAlign w:val="center"/>
          </w:tcPr>
          <w:p w14:paraId="1A67D767">
            <w:pPr>
              <w:ind w:left="10" w:firstLine="8"/>
              <w:rPr>
                <w:kern w:val="0"/>
                <w:sz w:val="21"/>
                <w:szCs w:val="21"/>
              </w:rPr>
            </w:pPr>
            <w:r>
              <w:rPr>
                <w:rFonts w:hint="eastAsia"/>
                <w:kern w:val="0"/>
                <w:sz w:val="21"/>
                <w:szCs w:val="21"/>
              </w:rPr>
              <w:t>现场</w:t>
            </w:r>
            <w:r>
              <w:rPr>
                <w:kern w:val="0"/>
                <w:sz w:val="21"/>
                <w:szCs w:val="21"/>
              </w:rPr>
              <w:t>验收</w:t>
            </w:r>
          </w:p>
        </w:tc>
      </w:tr>
      <w:tr w14:paraId="34DDD42A">
        <w:tblPrEx>
          <w:tblCellMar>
            <w:top w:w="0" w:type="dxa"/>
            <w:left w:w="108" w:type="dxa"/>
            <w:bottom w:w="0" w:type="dxa"/>
            <w:right w:w="108" w:type="dxa"/>
          </w:tblCellMar>
        </w:tblPrEx>
        <w:trPr>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04E6DBC8">
            <w:pPr>
              <w:ind w:left="10" w:firstLine="8"/>
              <w:rPr>
                <w:kern w:val="0"/>
                <w:sz w:val="21"/>
                <w:szCs w:val="21"/>
              </w:rPr>
            </w:pPr>
            <w:r>
              <w:rPr>
                <w:kern w:val="0"/>
                <w:sz w:val="21"/>
                <w:szCs w:val="21"/>
              </w:rPr>
              <w:t>是否接受联合体投标</w:t>
            </w:r>
          </w:p>
        </w:tc>
        <w:tc>
          <w:tcPr>
            <w:tcW w:w="7480" w:type="dxa"/>
            <w:tcBorders>
              <w:top w:val="single" w:color="auto" w:sz="4" w:space="0"/>
              <w:left w:val="single" w:color="auto" w:sz="4" w:space="0"/>
              <w:bottom w:val="single" w:color="auto" w:sz="4" w:space="0"/>
              <w:right w:val="single" w:color="auto" w:sz="4" w:space="0"/>
            </w:tcBorders>
            <w:noWrap/>
            <w:vAlign w:val="center"/>
          </w:tcPr>
          <w:p w14:paraId="424B9303">
            <w:pPr>
              <w:ind w:left="10" w:firstLine="8"/>
              <w:rPr>
                <w:kern w:val="0"/>
                <w:sz w:val="21"/>
                <w:szCs w:val="21"/>
              </w:rPr>
            </w:pPr>
            <w:r>
              <w:rPr>
                <w:kern w:val="0"/>
                <w:sz w:val="21"/>
                <w:szCs w:val="21"/>
              </w:rPr>
              <w:t>√不接受</w:t>
            </w:r>
          </w:p>
          <w:p w14:paraId="7B09A7D0">
            <w:pPr>
              <w:ind w:left="10" w:firstLine="8"/>
              <w:rPr>
                <w:kern w:val="0"/>
                <w:sz w:val="21"/>
                <w:szCs w:val="21"/>
              </w:rPr>
            </w:pPr>
            <w:r>
              <w:rPr>
                <w:kern w:val="0"/>
                <w:sz w:val="21"/>
                <w:szCs w:val="21"/>
              </w:rPr>
              <w:t>□接受，应满足下列要求：</w:t>
            </w:r>
          </w:p>
        </w:tc>
      </w:tr>
      <w:tr w14:paraId="6EFBC885">
        <w:tblPrEx>
          <w:tblCellMar>
            <w:top w:w="0" w:type="dxa"/>
            <w:left w:w="108" w:type="dxa"/>
            <w:bottom w:w="0" w:type="dxa"/>
            <w:right w:w="108" w:type="dxa"/>
          </w:tblCellMar>
        </w:tblPrEx>
        <w:trPr>
          <w:trHeight w:val="906" w:hRule="atLeast"/>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1AD324DF">
            <w:pPr>
              <w:ind w:left="10" w:firstLine="8"/>
              <w:rPr>
                <w:kern w:val="0"/>
                <w:sz w:val="21"/>
                <w:szCs w:val="21"/>
              </w:rPr>
            </w:pPr>
            <w:r>
              <w:rPr>
                <w:kern w:val="0"/>
                <w:sz w:val="21"/>
                <w:szCs w:val="21"/>
              </w:rPr>
              <w:t>踏勘现场</w:t>
            </w:r>
          </w:p>
        </w:tc>
        <w:tc>
          <w:tcPr>
            <w:tcW w:w="7480" w:type="dxa"/>
            <w:tcBorders>
              <w:top w:val="single" w:color="auto" w:sz="4" w:space="0"/>
              <w:left w:val="single" w:color="auto" w:sz="4" w:space="0"/>
              <w:bottom w:val="single" w:color="auto" w:sz="4" w:space="0"/>
              <w:right w:val="single" w:color="auto" w:sz="4" w:space="0"/>
            </w:tcBorders>
            <w:noWrap/>
            <w:vAlign w:val="center"/>
          </w:tcPr>
          <w:p w14:paraId="46EFD549">
            <w:pPr>
              <w:ind w:left="10" w:firstLine="8"/>
              <w:rPr>
                <w:kern w:val="0"/>
                <w:sz w:val="21"/>
                <w:szCs w:val="21"/>
              </w:rPr>
            </w:pPr>
            <w:r>
              <w:rPr>
                <w:kern w:val="0"/>
                <w:sz w:val="21"/>
                <w:szCs w:val="21"/>
              </w:rPr>
              <w:t>√不组织</w:t>
            </w:r>
          </w:p>
          <w:p w14:paraId="49362396">
            <w:pPr>
              <w:ind w:left="10" w:firstLine="8"/>
              <w:rPr>
                <w:kern w:val="0"/>
                <w:sz w:val="21"/>
                <w:szCs w:val="21"/>
              </w:rPr>
            </w:pPr>
            <w:r>
              <w:rPr>
                <w:kern w:val="0"/>
                <w:sz w:val="21"/>
                <w:szCs w:val="21"/>
              </w:rPr>
              <w:t>□组织，踏勘时间：</w:t>
            </w:r>
          </w:p>
          <w:p w14:paraId="402D0366">
            <w:pPr>
              <w:ind w:left="10" w:firstLine="8"/>
              <w:rPr>
                <w:kern w:val="0"/>
                <w:sz w:val="21"/>
                <w:szCs w:val="21"/>
              </w:rPr>
            </w:pPr>
            <w:r>
              <w:rPr>
                <w:kern w:val="0"/>
                <w:sz w:val="21"/>
                <w:szCs w:val="21"/>
              </w:rPr>
              <w:t>踏勘集中地点：</w:t>
            </w:r>
          </w:p>
        </w:tc>
      </w:tr>
      <w:tr w14:paraId="46FFB0AB">
        <w:tblPrEx>
          <w:tblCellMar>
            <w:top w:w="0" w:type="dxa"/>
            <w:left w:w="108" w:type="dxa"/>
            <w:bottom w:w="0" w:type="dxa"/>
            <w:right w:w="108" w:type="dxa"/>
          </w:tblCellMar>
        </w:tblPrEx>
        <w:trPr>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736D8ED9">
            <w:pPr>
              <w:ind w:left="10" w:firstLine="8"/>
              <w:rPr>
                <w:kern w:val="0"/>
                <w:sz w:val="21"/>
                <w:szCs w:val="21"/>
              </w:rPr>
            </w:pPr>
            <w:r>
              <w:rPr>
                <w:kern w:val="0"/>
                <w:sz w:val="21"/>
                <w:szCs w:val="21"/>
              </w:rPr>
              <w:t>投标预备会</w:t>
            </w:r>
          </w:p>
        </w:tc>
        <w:tc>
          <w:tcPr>
            <w:tcW w:w="7480" w:type="dxa"/>
            <w:tcBorders>
              <w:top w:val="single" w:color="auto" w:sz="4" w:space="0"/>
              <w:left w:val="single" w:color="auto" w:sz="4" w:space="0"/>
              <w:bottom w:val="single" w:color="auto" w:sz="4" w:space="0"/>
              <w:right w:val="single" w:color="auto" w:sz="4" w:space="0"/>
            </w:tcBorders>
            <w:noWrap/>
            <w:vAlign w:val="center"/>
          </w:tcPr>
          <w:p w14:paraId="6549CE58">
            <w:pPr>
              <w:ind w:left="10" w:firstLine="8"/>
              <w:rPr>
                <w:kern w:val="0"/>
                <w:sz w:val="21"/>
                <w:szCs w:val="21"/>
              </w:rPr>
            </w:pPr>
            <w:r>
              <w:rPr>
                <w:kern w:val="0"/>
                <w:sz w:val="21"/>
                <w:szCs w:val="21"/>
              </w:rPr>
              <w:t>√不召开</w:t>
            </w:r>
          </w:p>
          <w:p w14:paraId="6B92BEF0">
            <w:pPr>
              <w:ind w:left="10" w:firstLine="8"/>
              <w:rPr>
                <w:kern w:val="0"/>
                <w:sz w:val="21"/>
                <w:szCs w:val="21"/>
              </w:rPr>
            </w:pPr>
            <w:r>
              <w:rPr>
                <w:kern w:val="0"/>
                <w:sz w:val="21"/>
                <w:szCs w:val="21"/>
              </w:rPr>
              <w:t>□召开，召开时间：</w:t>
            </w:r>
          </w:p>
          <w:p w14:paraId="340E7C46">
            <w:pPr>
              <w:ind w:left="10" w:firstLine="8"/>
              <w:rPr>
                <w:kern w:val="0"/>
                <w:sz w:val="21"/>
                <w:szCs w:val="21"/>
              </w:rPr>
            </w:pPr>
            <w:r>
              <w:rPr>
                <w:kern w:val="0"/>
                <w:sz w:val="21"/>
                <w:szCs w:val="21"/>
              </w:rPr>
              <w:t>召开地点：</w:t>
            </w:r>
          </w:p>
        </w:tc>
      </w:tr>
      <w:tr w14:paraId="7F89C5AB">
        <w:tblPrEx>
          <w:tblCellMar>
            <w:top w:w="0" w:type="dxa"/>
            <w:left w:w="108" w:type="dxa"/>
            <w:bottom w:w="0" w:type="dxa"/>
            <w:right w:w="108" w:type="dxa"/>
          </w:tblCellMar>
        </w:tblPrEx>
        <w:trPr>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613C8ABB">
            <w:pPr>
              <w:ind w:left="10" w:firstLine="8"/>
              <w:rPr>
                <w:kern w:val="0"/>
                <w:sz w:val="21"/>
                <w:szCs w:val="21"/>
              </w:rPr>
            </w:pPr>
            <w:r>
              <w:rPr>
                <w:kern w:val="0"/>
                <w:sz w:val="21"/>
                <w:szCs w:val="21"/>
              </w:rPr>
              <w:t>分包</w:t>
            </w:r>
          </w:p>
        </w:tc>
        <w:tc>
          <w:tcPr>
            <w:tcW w:w="7480" w:type="dxa"/>
            <w:tcBorders>
              <w:top w:val="single" w:color="auto" w:sz="4" w:space="0"/>
              <w:left w:val="single" w:color="auto" w:sz="4" w:space="0"/>
              <w:bottom w:val="single" w:color="auto" w:sz="4" w:space="0"/>
              <w:right w:val="single" w:color="auto" w:sz="4" w:space="0"/>
            </w:tcBorders>
            <w:noWrap/>
            <w:vAlign w:val="center"/>
          </w:tcPr>
          <w:p w14:paraId="2B56E6AC">
            <w:pPr>
              <w:ind w:left="10" w:firstLine="8"/>
              <w:rPr>
                <w:kern w:val="0"/>
                <w:sz w:val="21"/>
                <w:szCs w:val="21"/>
              </w:rPr>
            </w:pPr>
            <w:r>
              <w:rPr>
                <w:kern w:val="0"/>
                <w:sz w:val="21"/>
                <w:szCs w:val="21"/>
              </w:rPr>
              <w:t>√不允许</w:t>
            </w:r>
          </w:p>
          <w:p w14:paraId="262F2E67">
            <w:pPr>
              <w:ind w:left="10" w:firstLine="8"/>
              <w:rPr>
                <w:kern w:val="0"/>
                <w:sz w:val="21"/>
                <w:szCs w:val="21"/>
              </w:rPr>
            </w:pPr>
            <w:r>
              <w:rPr>
                <w:kern w:val="0"/>
                <w:sz w:val="21"/>
                <w:szCs w:val="21"/>
              </w:rPr>
              <w:t>□允许，分包内容要求：    分包金额要求：</w:t>
            </w:r>
          </w:p>
        </w:tc>
      </w:tr>
      <w:tr w14:paraId="0CE4256F">
        <w:tblPrEx>
          <w:tblCellMar>
            <w:top w:w="0" w:type="dxa"/>
            <w:left w:w="108" w:type="dxa"/>
            <w:bottom w:w="0" w:type="dxa"/>
            <w:right w:w="108" w:type="dxa"/>
          </w:tblCellMar>
        </w:tblPrEx>
        <w:trPr>
          <w:trHeight w:val="704" w:hRule="atLeast"/>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71D75E71">
            <w:pPr>
              <w:ind w:left="10" w:firstLine="8"/>
              <w:rPr>
                <w:kern w:val="0"/>
                <w:sz w:val="21"/>
                <w:szCs w:val="21"/>
              </w:rPr>
            </w:pPr>
            <w:r>
              <w:rPr>
                <w:kern w:val="0"/>
                <w:sz w:val="21"/>
                <w:szCs w:val="21"/>
              </w:rPr>
              <w:t>比选保证金</w:t>
            </w:r>
          </w:p>
        </w:tc>
        <w:tc>
          <w:tcPr>
            <w:tcW w:w="7480" w:type="dxa"/>
            <w:tcBorders>
              <w:top w:val="single" w:color="auto" w:sz="4" w:space="0"/>
              <w:left w:val="single" w:color="auto" w:sz="4" w:space="0"/>
              <w:bottom w:val="single" w:color="auto" w:sz="4" w:space="0"/>
              <w:right w:val="single" w:color="auto" w:sz="4" w:space="0"/>
            </w:tcBorders>
            <w:noWrap/>
            <w:vAlign w:val="center"/>
          </w:tcPr>
          <w:p w14:paraId="57AF2AEA">
            <w:pPr>
              <w:ind w:left="10" w:firstLine="8"/>
              <w:rPr>
                <w:kern w:val="0"/>
                <w:sz w:val="21"/>
                <w:szCs w:val="21"/>
              </w:rPr>
            </w:pPr>
            <w:r>
              <w:rPr>
                <w:kern w:val="0"/>
                <w:sz w:val="21"/>
                <w:szCs w:val="21"/>
              </w:rPr>
              <w:t>1、比选申请人应提交比选保证金人民币</w:t>
            </w:r>
            <w:r>
              <w:rPr>
                <w:rFonts w:hint="eastAsia"/>
                <w:kern w:val="0"/>
                <w:sz w:val="21"/>
                <w:szCs w:val="21"/>
              </w:rPr>
              <w:t>2</w:t>
            </w:r>
            <w:r>
              <w:rPr>
                <w:kern w:val="0"/>
                <w:sz w:val="21"/>
                <w:szCs w:val="21"/>
              </w:rPr>
              <w:t>000元(大写：贰仟元整)，比选保证金必须通过比选申请人的基本账户，以银行现金转账方式提交。</w:t>
            </w:r>
          </w:p>
          <w:p w14:paraId="3FF38668">
            <w:pPr>
              <w:ind w:left="10" w:firstLine="8"/>
              <w:rPr>
                <w:kern w:val="0"/>
                <w:sz w:val="21"/>
                <w:szCs w:val="21"/>
              </w:rPr>
            </w:pPr>
            <w:r>
              <w:rPr>
                <w:kern w:val="0"/>
                <w:sz w:val="21"/>
                <w:szCs w:val="21"/>
              </w:rPr>
              <w:t xml:space="preserve">户名：重庆三峡柑橘集团忠县果业有限公司 </w:t>
            </w:r>
          </w:p>
          <w:p w14:paraId="0F65311F">
            <w:pPr>
              <w:ind w:left="10" w:firstLine="8"/>
              <w:rPr>
                <w:kern w:val="0"/>
                <w:sz w:val="21"/>
                <w:szCs w:val="21"/>
              </w:rPr>
            </w:pPr>
            <w:r>
              <w:rPr>
                <w:kern w:val="0"/>
                <w:sz w:val="21"/>
                <w:szCs w:val="21"/>
              </w:rPr>
              <w:t>开户行：重庆农村商业银行忠县支行</w:t>
            </w:r>
          </w:p>
          <w:p w14:paraId="0A8AC467">
            <w:pPr>
              <w:ind w:left="10" w:firstLine="8"/>
              <w:rPr>
                <w:kern w:val="0"/>
                <w:sz w:val="21"/>
                <w:szCs w:val="21"/>
              </w:rPr>
            </w:pPr>
            <w:r>
              <w:rPr>
                <w:kern w:val="0"/>
                <w:sz w:val="21"/>
                <w:szCs w:val="21"/>
              </w:rPr>
              <w:t xml:space="preserve">账号：3501010120010012167 </w:t>
            </w:r>
          </w:p>
          <w:p w14:paraId="5953ADA7">
            <w:pPr>
              <w:ind w:left="10" w:firstLine="8"/>
              <w:rPr>
                <w:kern w:val="0"/>
                <w:sz w:val="21"/>
                <w:szCs w:val="21"/>
              </w:rPr>
            </w:pPr>
            <w:r>
              <w:rPr>
                <w:kern w:val="0"/>
                <w:sz w:val="21"/>
                <w:szCs w:val="21"/>
              </w:rPr>
              <w:t>2、同时在进账凭证上明确备注“忠县</w:t>
            </w:r>
            <w:r>
              <w:rPr>
                <w:rFonts w:hint="eastAsia"/>
                <w:kern w:val="0"/>
                <w:sz w:val="21"/>
                <w:szCs w:val="21"/>
              </w:rPr>
              <w:t>公司柑橘鲜果半自动包装流水线采购</w:t>
            </w:r>
            <w:r>
              <w:rPr>
                <w:kern w:val="0"/>
                <w:sz w:val="21"/>
                <w:szCs w:val="21"/>
              </w:rPr>
              <w:t>项目比选保证金”，比选保证金的到账截止时间为 2025年</w:t>
            </w:r>
            <w:r>
              <w:rPr>
                <w:rFonts w:hint="eastAsia"/>
                <w:kern w:val="0"/>
                <w:sz w:val="21"/>
                <w:szCs w:val="21"/>
              </w:rPr>
              <w:t>3</w:t>
            </w:r>
            <w:r>
              <w:rPr>
                <w:kern w:val="0"/>
                <w:sz w:val="21"/>
                <w:szCs w:val="21"/>
              </w:rPr>
              <w:t>月</w:t>
            </w:r>
            <w:r>
              <w:rPr>
                <w:rFonts w:hint="eastAsia"/>
                <w:kern w:val="0"/>
                <w:sz w:val="21"/>
                <w:szCs w:val="21"/>
              </w:rPr>
              <w:t>9</w:t>
            </w:r>
            <w:r>
              <w:rPr>
                <w:kern w:val="0"/>
                <w:sz w:val="21"/>
                <w:szCs w:val="21"/>
              </w:rPr>
              <w:t>日24时（北京时间），请各比选申请人按规定缴纳，否则视为放弃竞选。（比选申请人在递交比选申请文件时需单独向比选人提交比选保证金转账凭证复印件一份，并加盖比选申请人单位章。）</w:t>
            </w:r>
          </w:p>
          <w:p w14:paraId="1801331A">
            <w:pPr>
              <w:ind w:left="10" w:firstLine="8"/>
              <w:rPr>
                <w:kern w:val="0"/>
                <w:sz w:val="21"/>
                <w:szCs w:val="21"/>
              </w:rPr>
            </w:pPr>
            <w:r>
              <w:rPr>
                <w:kern w:val="0"/>
                <w:sz w:val="21"/>
                <w:szCs w:val="21"/>
              </w:rPr>
              <w:t>3、比选保证金的退还</w:t>
            </w:r>
          </w:p>
          <w:p w14:paraId="4E20936A">
            <w:pPr>
              <w:ind w:left="10" w:firstLine="8"/>
              <w:rPr>
                <w:kern w:val="0"/>
                <w:sz w:val="21"/>
                <w:szCs w:val="21"/>
              </w:rPr>
            </w:pPr>
            <w:r>
              <w:rPr>
                <w:kern w:val="0"/>
                <w:sz w:val="21"/>
                <w:szCs w:val="21"/>
              </w:rPr>
              <w:t>比选中选人的保证金在签定合同后10日内退还，其余比选申请人的比选保证金在公示期结束后3个工作日内退还。（保证金不计利息）</w:t>
            </w:r>
          </w:p>
          <w:p w14:paraId="2281FDB2">
            <w:pPr>
              <w:ind w:left="10" w:firstLine="8"/>
              <w:rPr>
                <w:kern w:val="0"/>
                <w:sz w:val="21"/>
                <w:szCs w:val="21"/>
              </w:rPr>
            </w:pPr>
            <w:r>
              <w:rPr>
                <w:kern w:val="0"/>
                <w:sz w:val="21"/>
                <w:szCs w:val="21"/>
              </w:rPr>
              <w:t>4、不予退还保证金的情形</w:t>
            </w:r>
          </w:p>
          <w:p w14:paraId="21A25CD6">
            <w:pPr>
              <w:ind w:left="10" w:firstLine="8"/>
              <w:rPr>
                <w:kern w:val="0"/>
                <w:sz w:val="21"/>
                <w:szCs w:val="21"/>
              </w:rPr>
            </w:pPr>
            <w:r>
              <w:rPr>
                <w:kern w:val="0"/>
                <w:sz w:val="21"/>
                <w:szCs w:val="21"/>
              </w:rPr>
              <w:t>4.1比选申请人在规定的比选有限期内撤销或修改其比选申请文件的，不予退还比选保证金；</w:t>
            </w:r>
          </w:p>
          <w:p w14:paraId="546A5EAC">
            <w:pPr>
              <w:ind w:left="10" w:firstLine="8"/>
              <w:rPr>
                <w:kern w:val="0"/>
                <w:sz w:val="21"/>
                <w:szCs w:val="21"/>
              </w:rPr>
            </w:pPr>
            <w:r>
              <w:rPr>
                <w:kern w:val="0"/>
                <w:sz w:val="21"/>
                <w:szCs w:val="21"/>
              </w:rPr>
              <w:t>4.2凡在比选有限期内，比选申请人被比选人及监督部门查实具有弄虚作假及围标、串标行为的；</w:t>
            </w:r>
          </w:p>
          <w:p w14:paraId="3C41A65A">
            <w:pPr>
              <w:ind w:left="10" w:firstLine="8"/>
              <w:rPr>
                <w:kern w:val="0"/>
                <w:sz w:val="21"/>
                <w:szCs w:val="21"/>
              </w:rPr>
            </w:pPr>
            <w:r>
              <w:rPr>
                <w:kern w:val="0"/>
                <w:sz w:val="21"/>
                <w:szCs w:val="21"/>
              </w:rPr>
              <w:t>4.3法律法规规定的其他情形。</w:t>
            </w:r>
          </w:p>
        </w:tc>
      </w:tr>
      <w:tr w14:paraId="63EB8BF9">
        <w:tblPrEx>
          <w:tblCellMar>
            <w:top w:w="0" w:type="dxa"/>
            <w:left w:w="108" w:type="dxa"/>
            <w:bottom w:w="0" w:type="dxa"/>
            <w:right w:w="108" w:type="dxa"/>
          </w:tblCellMar>
        </w:tblPrEx>
        <w:trPr>
          <w:trHeight w:val="704" w:hRule="atLeast"/>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44D02AB6">
            <w:pPr>
              <w:ind w:left="10" w:firstLine="8"/>
              <w:rPr>
                <w:kern w:val="0"/>
                <w:sz w:val="21"/>
                <w:szCs w:val="21"/>
              </w:rPr>
            </w:pPr>
            <w:r>
              <w:rPr>
                <w:kern w:val="0"/>
                <w:sz w:val="21"/>
                <w:szCs w:val="21"/>
              </w:rPr>
              <w:t>投标报价</w:t>
            </w:r>
          </w:p>
        </w:tc>
        <w:tc>
          <w:tcPr>
            <w:tcW w:w="7480" w:type="dxa"/>
            <w:tcBorders>
              <w:top w:val="single" w:color="auto" w:sz="4" w:space="0"/>
              <w:left w:val="single" w:color="auto" w:sz="4" w:space="0"/>
              <w:bottom w:val="single" w:color="auto" w:sz="4" w:space="0"/>
              <w:right w:val="single" w:color="auto" w:sz="4" w:space="0"/>
            </w:tcBorders>
            <w:noWrap/>
            <w:vAlign w:val="center"/>
          </w:tcPr>
          <w:p w14:paraId="57BA4006">
            <w:pPr>
              <w:ind w:left="10" w:firstLine="8"/>
              <w:rPr>
                <w:kern w:val="0"/>
                <w:sz w:val="21"/>
                <w:szCs w:val="21"/>
              </w:rPr>
            </w:pPr>
            <w:r>
              <w:rPr>
                <w:kern w:val="0"/>
                <w:sz w:val="21"/>
                <w:szCs w:val="21"/>
              </w:rPr>
              <w:t>投标报价为总价包干。本次比选实行一次性报价。各比选申请人报价应充分考虑到各种风险责任，并包含各种政策性文件要求收取的一切费用，按照比选申请人自行了解的材料价格，根据本比选文件提供的编制格式进行编制。</w:t>
            </w:r>
          </w:p>
        </w:tc>
      </w:tr>
      <w:tr w14:paraId="7330F04F">
        <w:tblPrEx>
          <w:tblCellMar>
            <w:top w:w="0" w:type="dxa"/>
            <w:left w:w="108" w:type="dxa"/>
            <w:bottom w:w="0" w:type="dxa"/>
            <w:right w:w="108" w:type="dxa"/>
          </w:tblCellMar>
        </w:tblPrEx>
        <w:trPr>
          <w:trHeight w:val="651" w:hRule="atLeast"/>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6E9A2925">
            <w:pPr>
              <w:ind w:left="10" w:firstLine="8"/>
              <w:rPr>
                <w:kern w:val="0"/>
                <w:sz w:val="21"/>
                <w:szCs w:val="21"/>
              </w:rPr>
            </w:pPr>
            <w:r>
              <w:rPr>
                <w:kern w:val="0"/>
                <w:sz w:val="21"/>
                <w:szCs w:val="21"/>
              </w:rPr>
              <w:t>装订要求</w:t>
            </w:r>
          </w:p>
        </w:tc>
        <w:tc>
          <w:tcPr>
            <w:tcW w:w="7480" w:type="dxa"/>
            <w:tcBorders>
              <w:top w:val="single" w:color="auto" w:sz="4" w:space="0"/>
              <w:left w:val="single" w:color="auto" w:sz="4" w:space="0"/>
              <w:bottom w:val="single" w:color="auto" w:sz="4" w:space="0"/>
              <w:right w:val="single" w:color="auto" w:sz="4" w:space="0"/>
            </w:tcBorders>
            <w:noWrap/>
            <w:vAlign w:val="center"/>
          </w:tcPr>
          <w:p w14:paraId="0F9A5B59">
            <w:pPr>
              <w:ind w:left="10" w:firstLine="8"/>
              <w:rPr>
                <w:kern w:val="0"/>
                <w:sz w:val="21"/>
                <w:szCs w:val="21"/>
              </w:rPr>
            </w:pPr>
            <w:r>
              <w:rPr>
                <w:kern w:val="0"/>
                <w:sz w:val="21"/>
                <w:szCs w:val="21"/>
              </w:rPr>
              <w:t>1、应将“投标函部分”、“商务部分”各自分别装订成册。</w:t>
            </w:r>
          </w:p>
          <w:p w14:paraId="36989071">
            <w:pPr>
              <w:ind w:left="10" w:firstLine="8"/>
              <w:rPr>
                <w:kern w:val="0"/>
                <w:sz w:val="21"/>
                <w:szCs w:val="21"/>
              </w:rPr>
            </w:pPr>
            <w:r>
              <w:rPr>
                <w:kern w:val="0"/>
                <w:sz w:val="21"/>
                <w:szCs w:val="21"/>
              </w:rPr>
              <w:t>2、装订。</w:t>
            </w:r>
          </w:p>
          <w:p w14:paraId="248FF179">
            <w:pPr>
              <w:ind w:left="10" w:firstLine="8"/>
              <w:rPr>
                <w:kern w:val="0"/>
                <w:sz w:val="21"/>
                <w:szCs w:val="21"/>
              </w:rPr>
            </w:pPr>
            <w:r>
              <w:rPr>
                <w:kern w:val="0"/>
                <w:sz w:val="21"/>
                <w:szCs w:val="21"/>
              </w:rPr>
              <w:t>2.1投标函部分的装订要求：</w:t>
            </w:r>
          </w:p>
          <w:p w14:paraId="65108D96">
            <w:pPr>
              <w:ind w:left="10" w:firstLine="8"/>
              <w:rPr>
                <w:kern w:val="0"/>
                <w:sz w:val="21"/>
                <w:szCs w:val="21"/>
              </w:rPr>
            </w:pPr>
            <w:r>
              <w:rPr>
                <w:kern w:val="0"/>
                <w:sz w:val="21"/>
                <w:szCs w:val="21"/>
              </w:rPr>
              <w:t>按照招标文件规定的格式装订成册。</w:t>
            </w:r>
          </w:p>
          <w:p w14:paraId="53636E41">
            <w:pPr>
              <w:ind w:left="10" w:firstLine="8"/>
              <w:rPr>
                <w:kern w:val="0"/>
                <w:sz w:val="21"/>
                <w:szCs w:val="21"/>
              </w:rPr>
            </w:pPr>
            <w:r>
              <w:rPr>
                <w:kern w:val="0"/>
                <w:sz w:val="21"/>
                <w:szCs w:val="21"/>
              </w:rPr>
              <w:t>2.2商务部分装订要求：</w:t>
            </w:r>
          </w:p>
          <w:p w14:paraId="6D7416B6">
            <w:pPr>
              <w:ind w:left="10" w:firstLine="8"/>
              <w:rPr>
                <w:kern w:val="0"/>
                <w:sz w:val="21"/>
                <w:szCs w:val="21"/>
              </w:rPr>
            </w:pPr>
            <w:r>
              <w:rPr>
                <w:kern w:val="0"/>
                <w:sz w:val="21"/>
                <w:szCs w:val="21"/>
              </w:rPr>
              <w:t>按照招标文件规定格式装订成册。</w:t>
            </w:r>
          </w:p>
        </w:tc>
      </w:tr>
      <w:tr w14:paraId="5058F55A">
        <w:tblPrEx>
          <w:tblCellMar>
            <w:top w:w="0" w:type="dxa"/>
            <w:left w:w="108" w:type="dxa"/>
            <w:bottom w:w="0" w:type="dxa"/>
            <w:right w:w="108" w:type="dxa"/>
          </w:tblCellMar>
        </w:tblPrEx>
        <w:trPr>
          <w:trHeight w:val="651" w:hRule="atLeast"/>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771A8B40">
            <w:pPr>
              <w:ind w:left="10" w:firstLine="8"/>
              <w:rPr>
                <w:kern w:val="0"/>
                <w:sz w:val="21"/>
                <w:szCs w:val="21"/>
              </w:rPr>
            </w:pPr>
            <w:r>
              <w:rPr>
                <w:kern w:val="0"/>
                <w:sz w:val="21"/>
                <w:szCs w:val="21"/>
              </w:rPr>
              <w:t>投标文件的</w:t>
            </w:r>
          </w:p>
          <w:p w14:paraId="77F4EF17">
            <w:pPr>
              <w:ind w:left="10" w:firstLine="8"/>
              <w:rPr>
                <w:kern w:val="0"/>
                <w:sz w:val="21"/>
                <w:szCs w:val="21"/>
              </w:rPr>
            </w:pPr>
            <w:r>
              <w:rPr>
                <w:kern w:val="0"/>
                <w:sz w:val="21"/>
                <w:szCs w:val="21"/>
              </w:rPr>
              <w:t>密封</w:t>
            </w:r>
          </w:p>
        </w:tc>
        <w:tc>
          <w:tcPr>
            <w:tcW w:w="7480" w:type="dxa"/>
            <w:tcBorders>
              <w:top w:val="single" w:color="auto" w:sz="4" w:space="0"/>
              <w:left w:val="single" w:color="auto" w:sz="4" w:space="0"/>
              <w:bottom w:val="single" w:color="auto" w:sz="4" w:space="0"/>
              <w:right w:val="single" w:color="auto" w:sz="4" w:space="0"/>
            </w:tcBorders>
            <w:noWrap/>
            <w:vAlign w:val="center"/>
          </w:tcPr>
          <w:p w14:paraId="17F04370">
            <w:pPr>
              <w:ind w:left="10" w:firstLine="8"/>
              <w:rPr>
                <w:kern w:val="0"/>
                <w:sz w:val="21"/>
                <w:szCs w:val="21"/>
              </w:rPr>
            </w:pPr>
            <w:r>
              <w:rPr>
                <w:kern w:val="0"/>
                <w:sz w:val="21"/>
                <w:szCs w:val="21"/>
              </w:rPr>
              <w:t>1. 投标文件袋（自制）密封并注明各文件袋名称： “投标函部分”、“商务部分”以及“投标文件”大袋。</w:t>
            </w:r>
          </w:p>
          <w:p w14:paraId="48F9E6B4">
            <w:pPr>
              <w:ind w:left="10" w:firstLine="8"/>
              <w:rPr>
                <w:kern w:val="0"/>
                <w:sz w:val="21"/>
                <w:szCs w:val="21"/>
              </w:rPr>
            </w:pPr>
            <w:r>
              <w:rPr>
                <w:kern w:val="0"/>
                <w:sz w:val="21"/>
                <w:szCs w:val="21"/>
              </w:rPr>
              <w:t>2.投标函部分装入“投标函部分”袋中，密封并在袋上密封处加盖投标人单位章。</w:t>
            </w:r>
          </w:p>
          <w:p w14:paraId="3FED69B5">
            <w:pPr>
              <w:ind w:left="10" w:firstLine="8"/>
              <w:rPr>
                <w:kern w:val="0"/>
                <w:sz w:val="21"/>
                <w:szCs w:val="21"/>
              </w:rPr>
            </w:pPr>
            <w:r>
              <w:rPr>
                <w:kern w:val="0"/>
                <w:sz w:val="21"/>
                <w:szCs w:val="21"/>
              </w:rPr>
              <w:t>3.“商务部分”装入“商务部分”文件袋中，密封并在袋上加盖投标人单位公章。</w:t>
            </w:r>
          </w:p>
          <w:p w14:paraId="508811EA">
            <w:pPr>
              <w:ind w:left="10" w:firstLine="8"/>
              <w:rPr>
                <w:kern w:val="0"/>
                <w:sz w:val="21"/>
                <w:szCs w:val="21"/>
              </w:rPr>
            </w:pPr>
            <w:r>
              <w:rPr>
                <w:kern w:val="0"/>
                <w:sz w:val="21"/>
                <w:szCs w:val="21"/>
              </w:rPr>
              <w:t>4.“投标函部分”、“商务部分”等一同装入“投标文件”大袋中，密封并在大袋上加盖投标人单位公章。</w:t>
            </w:r>
          </w:p>
          <w:p w14:paraId="2ADCE3A3">
            <w:pPr>
              <w:ind w:left="10" w:firstLine="8"/>
              <w:rPr>
                <w:kern w:val="0"/>
                <w:sz w:val="21"/>
                <w:szCs w:val="21"/>
              </w:rPr>
            </w:pPr>
            <w:r>
              <w:rPr>
                <w:kern w:val="0"/>
                <w:sz w:val="21"/>
                <w:szCs w:val="21"/>
              </w:rPr>
              <w:t>5.如果投标文件没有按上述规定密封，该投标文件将被拒绝接收，当场退还。</w:t>
            </w:r>
          </w:p>
        </w:tc>
      </w:tr>
      <w:tr w14:paraId="7A879328">
        <w:tblPrEx>
          <w:tblCellMar>
            <w:top w:w="0" w:type="dxa"/>
            <w:left w:w="108" w:type="dxa"/>
            <w:bottom w:w="0" w:type="dxa"/>
            <w:right w:w="108" w:type="dxa"/>
          </w:tblCellMar>
        </w:tblPrEx>
        <w:trPr>
          <w:trHeight w:val="651" w:hRule="atLeast"/>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671DCB25">
            <w:pPr>
              <w:ind w:left="10" w:firstLine="8"/>
              <w:rPr>
                <w:kern w:val="0"/>
                <w:sz w:val="21"/>
                <w:szCs w:val="21"/>
              </w:rPr>
            </w:pPr>
            <w:r>
              <w:rPr>
                <w:kern w:val="0"/>
                <w:sz w:val="21"/>
                <w:szCs w:val="21"/>
              </w:rPr>
              <w:t>投标有效期</w:t>
            </w:r>
          </w:p>
        </w:tc>
        <w:tc>
          <w:tcPr>
            <w:tcW w:w="7480" w:type="dxa"/>
            <w:tcBorders>
              <w:top w:val="single" w:color="auto" w:sz="4" w:space="0"/>
              <w:left w:val="single" w:color="auto" w:sz="4" w:space="0"/>
              <w:bottom w:val="single" w:color="auto" w:sz="4" w:space="0"/>
              <w:right w:val="single" w:color="auto" w:sz="4" w:space="0"/>
            </w:tcBorders>
            <w:noWrap/>
            <w:vAlign w:val="center"/>
          </w:tcPr>
          <w:p w14:paraId="4DA06D8F">
            <w:pPr>
              <w:ind w:left="10" w:firstLine="8"/>
              <w:rPr>
                <w:kern w:val="0"/>
                <w:sz w:val="21"/>
                <w:szCs w:val="21"/>
              </w:rPr>
            </w:pPr>
            <w:r>
              <w:rPr>
                <w:rFonts w:hint="eastAsia"/>
                <w:kern w:val="0"/>
                <w:sz w:val="21"/>
                <w:szCs w:val="21"/>
              </w:rPr>
              <w:t>6</w:t>
            </w:r>
            <w:r>
              <w:rPr>
                <w:kern w:val="0"/>
                <w:sz w:val="21"/>
                <w:szCs w:val="21"/>
              </w:rPr>
              <w:t>0日历天（从提交投标文件截止日起计算）</w:t>
            </w:r>
          </w:p>
        </w:tc>
      </w:tr>
      <w:tr w14:paraId="547714B7">
        <w:tblPrEx>
          <w:tblCellMar>
            <w:top w:w="0" w:type="dxa"/>
            <w:left w:w="108" w:type="dxa"/>
            <w:bottom w:w="0" w:type="dxa"/>
            <w:right w:w="108" w:type="dxa"/>
          </w:tblCellMar>
        </w:tblPrEx>
        <w:trPr>
          <w:trHeight w:val="651" w:hRule="atLeast"/>
          <w:jc w:val="center"/>
        </w:trPr>
        <w:tc>
          <w:tcPr>
            <w:tcW w:w="1950" w:type="dxa"/>
            <w:tcBorders>
              <w:top w:val="single" w:color="auto" w:sz="4" w:space="0"/>
              <w:left w:val="single" w:color="auto" w:sz="4" w:space="0"/>
              <w:bottom w:val="single" w:color="auto" w:sz="4" w:space="0"/>
              <w:right w:val="single" w:color="auto" w:sz="4" w:space="0"/>
            </w:tcBorders>
            <w:noWrap/>
            <w:vAlign w:val="center"/>
          </w:tcPr>
          <w:p w14:paraId="4C9A131D">
            <w:pPr>
              <w:ind w:left="10" w:firstLine="8"/>
              <w:rPr>
                <w:kern w:val="0"/>
                <w:sz w:val="21"/>
                <w:szCs w:val="21"/>
              </w:rPr>
            </w:pPr>
            <w:r>
              <w:rPr>
                <w:kern w:val="0"/>
                <w:sz w:val="21"/>
                <w:szCs w:val="21"/>
              </w:rPr>
              <w:t>最高限价</w:t>
            </w:r>
          </w:p>
        </w:tc>
        <w:tc>
          <w:tcPr>
            <w:tcW w:w="7480" w:type="dxa"/>
            <w:tcBorders>
              <w:top w:val="single" w:color="auto" w:sz="4" w:space="0"/>
              <w:left w:val="single" w:color="auto" w:sz="4" w:space="0"/>
              <w:bottom w:val="single" w:color="auto" w:sz="4" w:space="0"/>
              <w:right w:val="single" w:color="auto" w:sz="4" w:space="0"/>
            </w:tcBorders>
            <w:noWrap/>
            <w:vAlign w:val="center"/>
          </w:tcPr>
          <w:p w14:paraId="08B7BD93">
            <w:pPr>
              <w:ind w:left="10" w:firstLine="8"/>
              <w:rPr>
                <w:kern w:val="0"/>
                <w:sz w:val="21"/>
                <w:szCs w:val="21"/>
              </w:rPr>
            </w:pPr>
            <w:r>
              <w:rPr>
                <w:kern w:val="0"/>
                <w:sz w:val="21"/>
                <w:szCs w:val="21"/>
              </w:rPr>
              <w:t xml:space="preserve"> </w:t>
            </w:r>
            <w:r>
              <w:rPr>
                <w:rFonts w:hint="eastAsia"/>
                <w:kern w:val="0"/>
                <w:sz w:val="21"/>
                <w:szCs w:val="21"/>
              </w:rPr>
              <w:t>17</w:t>
            </w:r>
            <w:r>
              <w:rPr>
                <w:kern w:val="0"/>
                <w:sz w:val="21"/>
                <w:szCs w:val="21"/>
              </w:rPr>
              <w:t xml:space="preserve"> 万元</w:t>
            </w:r>
            <w:r>
              <w:rPr>
                <w:rFonts w:hint="eastAsia"/>
                <w:kern w:val="0"/>
                <w:sz w:val="21"/>
                <w:szCs w:val="21"/>
              </w:rPr>
              <w:t>（壹拾柒万元整）</w:t>
            </w:r>
          </w:p>
        </w:tc>
      </w:tr>
    </w:tbl>
    <w:p w14:paraId="0C860262">
      <w:pPr>
        <w:ind w:left="10"/>
        <w:rPr>
          <w:kern w:val="0"/>
        </w:rPr>
      </w:pPr>
      <w:r>
        <w:rPr>
          <w:kern w:val="0"/>
        </w:rPr>
        <w:t>注：①“√”表示本次招标采用的条款；“□”表示本次招标不采用的条款。②投标人须知：前附表与正文不一致的以前附表为准。投标文件不退还。</w:t>
      </w:r>
    </w:p>
    <w:p w14:paraId="2D1381D5">
      <w:pPr>
        <w:ind w:left="10" w:firstLine="1988" w:firstLineChars="452"/>
        <w:rPr>
          <w:bCs/>
          <w:sz w:val="44"/>
          <w:szCs w:val="44"/>
        </w:rPr>
      </w:pPr>
      <w:r>
        <w:rPr>
          <w:snapToGrid w:val="0"/>
          <w:kern w:val="0"/>
          <w:sz w:val="44"/>
          <w:szCs w:val="44"/>
        </w:rPr>
        <w:t>第三章  投标文件格式</w:t>
      </w:r>
    </w:p>
    <w:p w14:paraId="6803B4CA">
      <w:pPr>
        <w:ind w:left="10"/>
        <w:rPr>
          <w:snapToGrid w:val="0"/>
          <w:kern w:val="0"/>
        </w:rPr>
      </w:pPr>
    </w:p>
    <w:p w14:paraId="77DB806C">
      <w:pPr>
        <w:ind w:left="10"/>
        <w:rPr>
          <w:snapToGrid w:val="0"/>
          <w:kern w:val="0"/>
        </w:rPr>
      </w:pPr>
      <w:r>
        <w:rPr>
          <w:snapToGrid w:val="0"/>
          <w:kern w:val="0"/>
        </w:rPr>
        <w:t>一、投标文件</w:t>
      </w:r>
    </w:p>
    <w:p w14:paraId="533DFFF8">
      <w:pPr>
        <w:ind w:left="10"/>
        <w:rPr>
          <w:snapToGrid w:val="0"/>
          <w:kern w:val="0"/>
        </w:rPr>
      </w:pPr>
      <w:bookmarkStart w:id="9" w:name="_Toc224103336"/>
      <w:bookmarkStart w:id="10" w:name="_Toc277082571"/>
      <w:bookmarkStart w:id="11" w:name="_Toc287607765"/>
      <w:bookmarkStart w:id="12" w:name="_Toc287620704"/>
      <w:bookmarkStart w:id="13" w:name="_Toc200513145"/>
      <w:bookmarkStart w:id="14" w:name="_Toc356388488"/>
      <w:r>
        <w:rPr>
          <w:snapToGrid w:val="0"/>
          <w:kern w:val="0"/>
        </w:rPr>
        <w:t>1.投标文件的组成</w:t>
      </w:r>
      <w:bookmarkEnd w:id="9"/>
      <w:bookmarkEnd w:id="10"/>
      <w:bookmarkEnd w:id="11"/>
      <w:bookmarkEnd w:id="12"/>
      <w:bookmarkEnd w:id="13"/>
      <w:bookmarkEnd w:id="14"/>
    </w:p>
    <w:p w14:paraId="1D30F2CF">
      <w:pPr>
        <w:ind w:left="10"/>
      </w:pPr>
      <w:r>
        <w:t>投标文件由投标函部分、商务部分二部分组成。</w:t>
      </w:r>
    </w:p>
    <w:p w14:paraId="5F945214">
      <w:pPr>
        <w:ind w:left="10"/>
      </w:pPr>
      <w:r>
        <w:t>1.1投标函部分一式二份，包括的内容：</w:t>
      </w:r>
    </w:p>
    <w:p w14:paraId="14B3EF88">
      <w:pPr>
        <w:ind w:left="10"/>
      </w:pPr>
      <w:r>
        <w:t>（1）投标函及投标函附录；</w:t>
      </w:r>
    </w:p>
    <w:p w14:paraId="2BFB2769">
      <w:pPr>
        <w:ind w:left="10"/>
      </w:pPr>
      <w:r>
        <w:t>（2）法定代表人身份证明或附有法定代表人身份证明的授权委托书。</w:t>
      </w:r>
    </w:p>
    <w:p w14:paraId="541D2E96">
      <w:pPr>
        <w:ind w:left="10"/>
      </w:pPr>
      <w:r>
        <w:t>（3）项目承诺书</w:t>
      </w:r>
    </w:p>
    <w:p w14:paraId="0640594E">
      <w:pPr>
        <w:ind w:left="10"/>
      </w:pPr>
      <w:r>
        <w:t>1.2商务部分一式二份，包括的内容：</w:t>
      </w:r>
    </w:p>
    <w:p w14:paraId="2DC311C5">
      <w:pPr>
        <w:ind w:left="10"/>
      </w:pPr>
      <w:r>
        <w:t>资格审查资料；（按本招标公告中第三条关于投标人的资格要求提供。</w:t>
      </w:r>
    </w:p>
    <w:p w14:paraId="281A6C61">
      <w:pPr>
        <w:ind w:left="10"/>
      </w:pPr>
      <w:bookmarkStart w:id="15" w:name="_Toc200513146"/>
      <w:bookmarkStart w:id="16" w:name="_Toc277082572"/>
      <w:bookmarkStart w:id="17" w:name="_Toc287607766"/>
      <w:bookmarkStart w:id="18" w:name="_Toc287620705"/>
      <w:bookmarkStart w:id="19" w:name="_Toc356388489"/>
      <w:bookmarkStart w:id="20" w:name="_Toc224103337"/>
      <w:bookmarkStart w:id="21" w:name="_Toc224103338"/>
      <w:bookmarkStart w:id="22" w:name="_Toc277082573"/>
      <w:bookmarkStart w:id="23" w:name="_Toc356388490"/>
      <w:bookmarkStart w:id="24" w:name="_Toc200513147"/>
      <w:bookmarkStart w:id="25" w:name="_Toc287620706"/>
      <w:bookmarkStart w:id="26" w:name="_Toc287607767"/>
      <w:r>
        <w:t>2</w:t>
      </w:r>
      <w:bookmarkEnd w:id="15"/>
      <w:bookmarkEnd w:id="16"/>
      <w:bookmarkEnd w:id="17"/>
      <w:bookmarkEnd w:id="18"/>
      <w:bookmarkEnd w:id="19"/>
      <w:bookmarkEnd w:id="20"/>
      <w:r>
        <w:t>.投标报价</w:t>
      </w:r>
    </w:p>
    <w:p w14:paraId="671824CE">
      <w:pPr>
        <w:ind w:left="10"/>
      </w:pPr>
      <w:r>
        <w:t>2.1</w:t>
      </w:r>
      <w:r>
        <w:rPr>
          <w:rFonts w:hint="eastAsia"/>
        </w:rPr>
        <w:t>设备</w:t>
      </w:r>
      <w:r>
        <w:t>明细单价表；</w:t>
      </w:r>
    </w:p>
    <w:p w14:paraId="2DE48A99">
      <w:pPr>
        <w:ind w:left="10"/>
      </w:pPr>
      <w:r>
        <w:t>2.2</w:t>
      </w:r>
      <w:bookmarkEnd w:id="21"/>
      <w:bookmarkEnd w:id="22"/>
      <w:bookmarkEnd w:id="23"/>
      <w:bookmarkEnd w:id="24"/>
      <w:bookmarkEnd w:id="25"/>
      <w:bookmarkEnd w:id="26"/>
      <w:bookmarkStart w:id="27" w:name="_Toc356388493"/>
      <w:r>
        <w:t>本</w:t>
      </w:r>
      <w:r>
        <w:rPr>
          <w:rFonts w:hint="eastAsia"/>
        </w:rPr>
        <w:t>采购</w:t>
      </w:r>
      <w:r>
        <w:t>项由比选人以招标文件、合同条件、</w:t>
      </w:r>
      <w:r>
        <w:rPr>
          <w:rFonts w:hint="eastAsia"/>
        </w:rPr>
        <w:t>设备</w:t>
      </w:r>
      <w:r>
        <w:t>清单、 本次招标范围的</w:t>
      </w:r>
      <w:r>
        <w:rPr>
          <w:rFonts w:hint="eastAsia"/>
        </w:rPr>
        <w:t>安装、</w:t>
      </w:r>
      <w:r>
        <w:t>售后等</w:t>
      </w:r>
      <w:r>
        <w:rPr>
          <w:rFonts w:hint="eastAsia"/>
        </w:rPr>
        <w:t>条件</w:t>
      </w:r>
      <w:r>
        <w:t>由比选人结合自身实力、市场行情自主合理报价。其综合单价应包括完成</w:t>
      </w:r>
      <w:r>
        <w:rPr>
          <w:rFonts w:hint="eastAsia"/>
        </w:rPr>
        <w:t>供货</w:t>
      </w:r>
      <w:r>
        <w:t>安装运行所需的物流运费</w:t>
      </w:r>
      <w:r>
        <w:rPr>
          <w:rFonts w:hint="eastAsia"/>
        </w:rPr>
        <w:t>、</w:t>
      </w:r>
      <w:r>
        <w:t>人工费、材料费、利润等除措施费、规费及税金外的所有费用。中标后招标人不再对综合单价进行调整。</w:t>
      </w:r>
    </w:p>
    <w:p w14:paraId="0D1C81EB">
      <w:pPr>
        <w:ind w:left="10"/>
      </w:pPr>
      <w:r>
        <w:t>3.备选投标方案</w:t>
      </w:r>
      <w:bookmarkEnd w:id="27"/>
    </w:p>
    <w:p w14:paraId="7DA1778C">
      <w:pPr>
        <w:ind w:left="10"/>
      </w:pPr>
      <w:r>
        <w:t>比选申请人不得递交备选投标方案。</w:t>
      </w:r>
    </w:p>
    <w:p w14:paraId="22154A69">
      <w:pPr>
        <w:ind w:left="10"/>
      </w:pPr>
      <w:r>
        <w:t>4.比选文件编制：投标函部分正本1分、副本1份；商务部分正本1份、副本1份。</w:t>
      </w:r>
    </w:p>
    <w:p w14:paraId="5C53CE13">
      <w:pPr>
        <w:ind w:left="10"/>
      </w:pPr>
      <w:r>
        <w:t>5.评标主要原则</w:t>
      </w:r>
    </w:p>
    <w:p w14:paraId="60FC7D98">
      <w:pPr>
        <w:ind w:left="10"/>
      </w:pPr>
      <w:r>
        <w:t>采用比选人内部或邀请相关人员的方式组成评标小组评定比选，比选后3日内公布评标结果，比选人不对各比选申请人进行解释。</w:t>
      </w:r>
    </w:p>
    <w:p w14:paraId="4251D3E4">
      <w:pPr>
        <w:ind w:left="10"/>
      </w:pPr>
      <w:r>
        <w:rPr>
          <w:rFonts w:hint="eastAsia"/>
        </w:rPr>
        <w:t>二、格式</w:t>
      </w:r>
    </w:p>
    <w:p w14:paraId="0E53BFA8">
      <w:pPr>
        <w:ind w:left="10"/>
      </w:pPr>
      <w:bookmarkStart w:id="28" w:name="_Toc315617750"/>
      <w:bookmarkStart w:id="29" w:name="_Toc315617455"/>
      <w:bookmarkStart w:id="30" w:name="_Toc296590957"/>
      <w:r>
        <w:rPr>
          <w:rFonts w:hint="eastAsia"/>
        </w:rPr>
        <w:t>1</w:t>
      </w:r>
      <w:r>
        <w:t>、投标函部分</w:t>
      </w:r>
      <w:bookmarkEnd w:id="28"/>
      <w:bookmarkEnd w:id="29"/>
      <w:bookmarkEnd w:id="30"/>
    </w:p>
    <w:p w14:paraId="60889A48">
      <w:pPr>
        <w:ind w:left="10"/>
      </w:pPr>
      <w:r>
        <w:t>（项目名称）</w:t>
      </w:r>
    </w:p>
    <w:p w14:paraId="3ADBFD96">
      <w:pPr>
        <w:ind w:left="10"/>
      </w:pPr>
    </w:p>
    <w:p w14:paraId="335B24C3">
      <w:pPr>
        <w:ind w:left="10"/>
      </w:pPr>
    </w:p>
    <w:p w14:paraId="303CC5BE">
      <w:pPr>
        <w:ind w:left="10"/>
      </w:pPr>
    </w:p>
    <w:p w14:paraId="1A3BB68C">
      <w:pPr>
        <w:pStyle w:val="2"/>
        <w:jc w:val="left"/>
        <w:rPr>
          <w:rFonts w:ascii="仿宋" w:hAnsi="仿宋" w:eastAsia="仿宋"/>
          <w:sz w:val="32"/>
          <w:szCs w:val="32"/>
        </w:rPr>
      </w:pPr>
    </w:p>
    <w:p w14:paraId="33AEFD10">
      <w:pPr>
        <w:pStyle w:val="2"/>
        <w:jc w:val="left"/>
        <w:rPr>
          <w:rFonts w:ascii="仿宋" w:hAnsi="仿宋" w:eastAsia="仿宋"/>
          <w:sz w:val="32"/>
          <w:szCs w:val="32"/>
        </w:rPr>
      </w:pPr>
    </w:p>
    <w:p w14:paraId="2997C55B">
      <w:pPr>
        <w:pStyle w:val="2"/>
        <w:jc w:val="left"/>
        <w:rPr>
          <w:rFonts w:ascii="仿宋" w:hAnsi="仿宋" w:eastAsia="仿宋"/>
          <w:sz w:val="32"/>
          <w:szCs w:val="32"/>
        </w:rPr>
      </w:pPr>
    </w:p>
    <w:p w14:paraId="38E28322">
      <w:pPr>
        <w:pStyle w:val="2"/>
        <w:jc w:val="left"/>
        <w:rPr>
          <w:rFonts w:ascii="仿宋" w:hAnsi="仿宋" w:eastAsia="仿宋"/>
          <w:sz w:val="32"/>
          <w:szCs w:val="32"/>
        </w:rPr>
      </w:pPr>
    </w:p>
    <w:p w14:paraId="6F51893E">
      <w:pPr>
        <w:ind w:left="10"/>
      </w:pPr>
    </w:p>
    <w:p w14:paraId="7B5B89DB">
      <w:pPr>
        <w:ind w:left="10"/>
      </w:pPr>
      <w:r>
        <w:t>比选申请人： 　　　　 　　         （盖单位公章）</w:t>
      </w:r>
    </w:p>
    <w:p w14:paraId="13C724CF">
      <w:pPr>
        <w:ind w:left="10"/>
      </w:pPr>
      <w:r>
        <w:t>法定代表人或其委托代理人： 　　 　（签字）</w:t>
      </w:r>
    </w:p>
    <w:p w14:paraId="2F7C086E">
      <w:pPr>
        <w:ind w:left="10"/>
      </w:pPr>
      <w:r>
        <w:t xml:space="preserve">     　年  月  日</w:t>
      </w:r>
    </w:p>
    <w:p w14:paraId="0D4A3BEE">
      <w:pPr>
        <w:ind w:left="10"/>
      </w:pPr>
    </w:p>
    <w:p w14:paraId="235613E0">
      <w:pPr>
        <w:ind w:left="10"/>
      </w:pPr>
      <w:r>
        <w:t>目     录</w:t>
      </w:r>
    </w:p>
    <w:p w14:paraId="3CD47B32">
      <w:pPr>
        <w:ind w:left="10"/>
      </w:pPr>
      <w:r>
        <w:t>一</w:t>
      </w:r>
      <w:r>
        <w:rPr>
          <w:rFonts w:hint="eastAsia"/>
        </w:rPr>
        <w:t>、</w:t>
      </w:r>
      <w:r>
        <w:rPr>
          <w:lang w:val="zh-CN"/>
        </w:rPr>
        <w:t>投标函</w:t>
      </w:r>
    </w:p>
    <w:p w14:paraId="28425843">
      <w:pPr>
        <w:ind w:left="10"/>
      </w:pPr>
      <w:r>
        <w:t>二</w:t>
      </w:r>
      <w:r>
        <w:rPr>
          <w:rFonts w:hint="eastAsia"/>
        </w:rPr>
        <w:t>、</w:t>
      </w:r>
      <w:r>
        <w:rPr>
          <w:lang w:val="zh-CN"/>
        </w:rPr>
        <w:t>投标函附表</w:t>
      </w:r>
    </w:p>
    <w:p w14:paraId="76181FE8">
      <w:pPr>
        <w:ind w:left="10"/>
        <w:rPr>
          <w:lang w:val="zh-CN"/>
        </w:rPr>
      </w:pPr>
      <w:r>
        <w:t>三</w:t>
      </w:r>
      <w:r>
        <w:rPr>
          <w:rFonts w:hint="eastAsia"/>
        </w:rPr>
        <w:t>、</w:t>
      </w:r>
      <w:r>
        <w:rPr>
          <w:lang w:val="zh-CN"/>
        </w:rPr>
        <w:t>法定代表人资格证明</w:t>
      </w:r>
    </w:p>
    <w:p w14:paraId="02832870">
      <w:pPr>
        <w:ind w:left="10"/>
      </w:pPr>
      <w:r>
        <w:rPr>
          <w:lang w:val="zh-CN"/>
        </w:rPr>
        <w:t>四</w:t>
      </w:r>
      <w:r>
        <w:rPr>
          <w:rFonts w:hint="eastAsia"/>
          <w:lang w:val="zh-CN"/>
        </w:rPr>
        <w:t>、</w:t>
      </w:r>
      <w:r>
        <w:rPr>
          <w:lang w:val="zh-CN"/>
        </w:rPr>
        <w:t>法定授权代表委托书</w:t>
      </w:r>
    </w:p>
    <w:p w14:paraId="15001A0C">
      <w:pPr>
        <w:ind w:left="10"/>
        <w:rPr>
          <w:lang w:val="zh-CN"/>
        </w:rPr>
      </w:pPr>
      <w:bookmarkStart w:id="31" w:name="_Toc296590958"/>
      <w:bookmarkStart w:id="32" w:name="_Toc296164816"/>
      <w:bookmarkStart w:id="33" w:name="_Toc315617751"/>
      <w:bookmarkStart w:id="34" w:name="_Toc315617456"/>
    </w:p>
    <w:p w14:paraId="5DBD85C7">
      <w:pPr>
        <w:ind w:left="10"/>
        <w:rPr>
          <w:lang w:val="zh-CN"/>
        </w:rPr>
      </w:pPr>
      <w:r>
        <w:rPr>
          <w:lang w:val="zh-CN"/>
        </w:rPr>
        <w:t>（一） 投标函</w:t>
      </w:r>
      <w:bookmarkEnd w:id="31"/>
      <w:bookmarkEnd w:id="32"/>
      <w:bookmarkEnd w:id="33"/>
      <w:bookmarkEnd w:id="34"/>
    </w:p>
    <w:p w14:paraId="7DF6AD92">
      <w:pPr>
        <w:ind w:left="10"/>
        <w:rPr>
          <w:lang w:val="zh-CN"/>
        </w:rPr>
      </w:pPr>
      <w:r>
        <w:rPr>
          <w:lang w:val="zh-CN"/>
        </w:rPr>
        <w:t xml:space="preserve">致：重庆三峡柑橘集团忠县果业有限公司 </w:t>
      </w:r>
    </w:p>
    <w:p w14:paraId="05AB3E2D">
      <w:pPr>
        <w:ind w:left="10"/>
      </w:pPr>
      <w:r>
        <w:rPr>
          <w:lang w:val="zh-CN"/>
        </w:rPr>
        <w:t>根据贵方三峡柑橘忠县鲜果集散处理基地项目（渝东北农副产品及进出口肉类冷链加工集配中心一期）</w:t>
      </w:r>
      <w:r>
        <w:rPr>
          <w:rFonts w:hint="eastAsia"/>
        </w:rPr>
        <w:t>柑橘鲜果半自动包装流水线采购</w:t>
      </w:r>
      <w:r>
        <w:t>项目</w:t>
      </w:r>
      <w:r>
        <w:rPr>
          <w:lang w:val="zh-CN"/>
        </w:rPr>
        <w:t>招标文件，我方的投标报价为：     元人民币（大写：        元人民币）。并正式授权的下述签字人         （职务）代表比选申请人（比选申请人名称），提交比选文件要求的全套投标文件，包括：</w:t>
      </w:r>
    </w:p>
    <w:p w14:paraId="745EB64B">
      <w:pPr>
        <w:ind w:left="10"/>
        <w:rPr>
          <w:lang w:val="zh-CN"/>
        </w:rPr>
      </w:pPr>
      <w:r>
        <w:rPr>
          <w:lang w:val="zh-CN"/>
        </w:rPr>
        <w:t>1.比选文件中要求的比选文件；</w:t>
      </w:r>
    </w:p>
    <w:p w14:paraId="57DA300C">
      <w:pPr>
        <w:ind w:left="10"/>
        <w:rPr>
          <w:lang w:val="zh-CN"/>
        </w:rPr>
      </w:pPr>
      <w:r>
        <w:rPr>
          <w:lang w:val="zh-CN"/>
        </w:rPr>
        <w:t>2.其他资料。</w:t>
      </w:r>
    </w:p>
    <w:p w14:paraId="6CDF6744">
      <w:pPr>
        <w:ind w:left="10"/>
        <w:rPr>
          <w:lang w:val="zh-CN"/>
        </w:rPr>
      </w:pPr>
      <w:r>
        <w:rPr>
          <w:lang w:val="zh-CN"/>
        </w:rPr>
        <w:t>据此函，签字人兹宣布同意如下：</w:t>
      </w:r>
    </w:p>
    <w:p w14:paraId="1A33FF43">
      <w:pPr>
        <w:ind w:left="10"/>
        <w:rPr>
          <w:lang w:val="zh-CN"/>
        </w:rPr>
      </w:pPr>
      <w:r>
        <w:rPr>
          <w:lang w:val="zh-CN"/>
        </w:rPr>
        <w:t>1.我方已详细审核并确认全部比选文件，包括修改文件（如有时）及有关附件。</w:t>
      </w:r>
    </w:p>
    <w:p w14:paraId="4AB09A1A">
      <w:pPr>
        <w:ind w:left="10"/>
        <w:rPr>
          <w:lang w:val="zh-CN"/>
        </w:rPr>
      </w:pPr>
      <w:r>
        <w:rPr>
          <w:lang w:val="zh-CN"/>
        </w:rPr>
        <w:t>2.一旦我方中标，我方将按照比选文件中的承诺完成本项目的全部工作，保证按比选函附表中承诺的工期完成。</w:t>
      </w:r>
    </w:p>
    <w:p w14:paraId="2D1CEEE4">
      <w:pPr>
        <w:ind w:left="10"/>
        <w:rPr>
          <w:lang w:val="zh-CN"/>
        </w:rPr>
      </w:pPr>
      <w:r>
        <w:rPr>
          <w:lang w:val="zh-CN"/>
        </w:rPr>
        <w:t>3.我方同意所提交的投标文件在比选文件的投标须知中第二章中规定的比选有效期限内有效，在此期间内如果中标，我方将受此约束。</w:t>
      </w:r>
    </w:p>
    <w:p w14:paraId="3A1BB1AB">
      <w:pPr>
        <w:ind w:left="10"/>
        <w:rPr>
          <w:lang w:val="zh-CN"/>
        </w:rPr>
      </w:pPr>
      <w:r>
        <w:rPr>
          <w:lang w:val="zh-CN"/>
        </w:rPr>
        <w:t>4.除非另外达成协议并生效，贵方的中标通知书和本比选文件将成为约束双方的合同文件的组成部分。</w:t>
      </w:r>
    </w:p>
    <w:p w14:paraId="53E63899">
      <w:pPr>
        <w:ind w:left="10"/>
        <w:rPr>
          <w:lang w:val="zh-CN"/>
        </w:rPr>
      </w:pPr>
      <w:r>
        <w:rPr>
          <w:lang w:val="zh-CN"/>
        </w:rPr>
        <w:t>5.其他补充说明：</w:t>
      </w:r>
    </w:p>
    <w:p w14:paraId="3F12A71E">
      <w:pPr>
        <w:ind w:left="10"/>
        <w:rPr>
          <w:lang w:val="zh-CN"/>
        </w:rPr>
      </w:pPr>
      <w:r>
        <w:rPr>
          <w:lang w:val="zh-CN"/>
        </w:rPr>
        <w:t>（补充说明事项）与本比选有关的一切正式往来通讯请寄：</w:t>
      </w:r>
    </w:p>
    <w:p w14:paraId="5757A1DF">
      <w:pPr>
        <w:ind w:left="10"/>
        <w:rPr>
          <w:lang w:val="zh-CN"/>
        </w:rPr>
      </w:pPr>
      <w:r>
        <w:rPr>
          <w:lang w:val="zh-CN"/>
        </w:rPr>
        <w:t xml:space="preserve">比选申请人：                     （全称、签章）                      </w:t>
      </w:r>
    </w:p>
    <w:p w14:paraId="534AC4AB">
      <w:pPr>
        <w:ind w:left="10"/>
        <w:rPr>
          <w:lang w:val="zh-CN"/>
        </w:rPr>
      </w:pPr>
      <w:r>
        <w:rPr>
          <w:lang w:val="zh-CN"/>
        </w:rPr>
        <w:t xml:space="preserve">地址：                             邮编：            </w:t>
      </w:r>
    </w:p>
    <w:p w14:paraId="66C9D0BE">
      <w:pPr>
        <w:ind w:left="10"/>
        <w:rPr>
          <w:lang w:val="zh-CN"/>
        </w:rPr>
      </w:pPr>
      <w:r>
        <w:rPr>
          <w:lang w:val="zh-CN"/>
        </w:rPr>
        <w:t xml:space="preserve">电话：                             传真：            </w:t>
      </w:r>
    </w:p>
    <w:p w14:paraId="2FB731F4">
      <w:pPr>
        <w:ind w:left="10"/>
        <w:rPr>
          <w:lang w:val="zh-CN"/>
        </w:rPr>
      </w:pPr>
      <w:r>
        <w:rPr>
          <w:lang w:val="zh-CN"/>
        </w:rPr>
        <w:t xml:space="preserve">法定代表人或授权委托人：     （签字或盖章）          </w:t>
      </w:r>
    </w:p>
    <w:p w14:paraId="5A06F65E">
      <w:pPr>
        <w:ind w:left="10"/>
      </w:pPr>
      <w:r>
        <w:rPr>
          <w:lang w:val="zh-CN"/>
        </w:rPr>
        <w:t xml:space="preserve">                                   日期： 年 月 日</w:t>
      </w:r>
      <w:bookmarkStart w:id="35" w:name="_Toc296590959"/>
      <w:bookmarkStart w:id="36" w:name="_Toc315617457"/>
      <w:bookmarkStart w:id="37" w:name="_Toc315617752"/>
      <w:bookmarkStart w:id="38" w:name="_Toc296164817"/>
    </w:p>
    <w:p w14:paraId="354BC08C">
      <w:pPr>
        <w:ind w:left="10"/>
        <w:rPr>
          <w:lang w:val="zh-CN"/>
        </w:rPr>
      </w:pPr>
      <w:r>
        <w:rPr>
          <w:lang w:val="zh-CN"/>
        </w:rPr>
        <w:t>（二） 投标函附表</w:t>
      </w:r>
      <w:bookmarkEnd w:id="35"/>
      <w:bookmarkEnd w:id="36"/>
      <w:bookmarkEnd w:id="37"/>
      <w:bookmarkEnd w:id="38"/>
      <w:r>
        <w:rPr>
          <w:lang w:val="zh-CN"/>
        </w:rPr>
        <w:t>一</w:t>
      </w:r>
    </w:p>
    <w:p w14:paraId="3CDB8497">
      <w:pPr>
        <w:ind w:left="10"/>
        <w:rPr>
          <w:lang w:val="zh-CN"/>
        </w:rPr>
      </w:pPr>
      <w:bookmarkStart w:id="39" w:name="_Toc315617753"/>
      <w:bookmarkStart w:id="40" w:name="_Toc296164818"/>
      <w:bookmarkStart w:id="41" w:name="_Toc296590960"/>
      <w:bookmarkStart w:id="42" w:name="_Toc315617458"/>
      <w:r>
        <w:rPr>
          <w:rFonts w:hint="eastAsia"/>
          <w:lang w:val="zh-CN"/>
        </w:rPr>
        <w:t>设备</w:t>
      </w:r>
      <w:r>
        <w:rPr>
          <w:lang w:val="zh-CN"/>
        </w:rPr>
        <w:t>明细单价表</w:t>
      </w:r>
    </w:p>
    <w:p w14:paraId="6A0C7F86">
      <w:pPr>
        <w:ind w:left="10"/>
        <w:rPr>
          <w:lang w:val="zh-CN"/>
        </w:rPr>
      </w:pPr>
    </w:p>
    <w:p w14:paraId="61FD5F9C">
      <w:pPr>
        <w:ind w:left="10"/>
        <w:rPr>
          <w:lang w:val="zh-CN"/>
        </w:rPr>
      </w:pPr>
    </w:p>
    <w:p w14:paraId="66BCD8E2">
      <w:pPr>
        <w:ind w:left="10"/>
        <w:rPr>
          <w:lang w:val="zh-CN"/>
        </w:rPr>
      </w:pPr>
      <w:r>
        <w:rPr>
          <w:lang w:val="zh-CN"/>
        </w:rPr>
        <w:t>（三）法定代表人资格证明</w:t>
      </w:r>
      <w:bookmarkEnd w:id="39"/>
      <w:bookmarkEnd w:id="40"/>
      <w:bookmarkEnd w:id="41"/>
      <w:bookmarkEnd w:id="42"/>
    </w:p>
    <w:p w14:paraId="7036533F">
      <w:pPr>
        <w:ind w:left="10"/>
        <w:rPr>
          <w:lang w:val="zh-CN"/>
        </w:rPr>
      </w:pPr>
      <w:r>
        <w:rPr>
          <w:lang w:val="zh-CN"/>
        </w:rPr>
        <w:t>法 定 代 表 人 资 格 证 明</w:t>
      </w:r>
    </w:p>
    <w:p w14:paraId="4AADA3E7">
      <w:pPr>
        <w:ind w:left="10"/>
        <w:rPr>
          <w:lang w:val="zh-CN"/>
        </w:rPr>
      </w:pPr>
      <w:r>
        <w:rPr>
          <w:lang w:val="zh-CN"/>
        </w:rPr>
        <w:t xml:space="preserve">单位名称：                                             </w:t>
      </w:r>
    </w:p>
    <w:p w14:paraId="1065E1D2">
      <w:pPr>
        <w:ind w:left="10"/>
        <w:rPr>
          <w:lang w:val="zh-CN"/>
        </w:rPr>
      </w:pPr>
      <w:r>
        <w:rPr>
          <w:lang w:val="zh-CN"/>
        </w:rPr>
        <w:t xml:space="preserve">地    址：                                             </w:t>
      </w:r>
    </w:p>
    <w:p w14:paraId="7A8328A7">
      <w:pPr>
        <w:ind w:left="10"/>
        <w:rPr>
          <w:lang w:val="zh-CN"/>
        </w:rPr>
      </w:pPr>
      <w:r>
        <w:rPr>
          <w:lang w:val="zh-CN"/>
        </w:rPr>
        <w:t xml:space="preserve">姓    名：       性别：       年龄：      职务：       </w:t>
      </w:r>
    </w:p>
    <w:p w14:paraId="55449669">
      <w:pPr>
        <w:ind w:left="10"/>
        <w:rPr>
          <w:lang w:val="zh-CN"/>
        </w:rPr>
      </w:pPr>
      <w:r>
        <w:rPr>
          <w:lang w:val="zh-CN"/>
        </w:rPr>
        <w:t>系                 的法定代表人。为           项目，签署上述投标文件、进行合同谈判、签署合同和处理与之有关的一切事务。</w:t>
      </w:r>
    </w:p>
    <w:p w14:paraId="6238C7FB">
      <w:pPr>
        <w:ind w:left="10"/>
        <w:rPr>
          <w:lang w:val="zh-CN"/>
        </w:rPr>
      </w:pPr>
    </w:p>
    <w:p w14:paraId="573D0F9E">
      <w:pPr>
        <w:ind w:left="10"/>
        <w:rPr>
          <w:lang w:val="zh-CN"/>
        </w:rPr>
      </w:pPr>
      <w:r>
        <w:rPr>
          <w:lang w:val="zh-CN"/>
        </w:rPr>
        <w:t>特此证明。</w:t>
      </w:r>
    </w:p>
    <w:p w14:paraId="680E5C61">
      <w:pPr>
        <w:ind w:left="10"/>
        <w:rPr>
          <w:lang w:val="zh-CN"/>
        </w:rPr>
      </w:pPr>
      <w:r>
        <w:rPr>
          <w:lang w:val="zh-CN"/>
        </w:rPr>
        <w:t xml:space="preserve">投标单位：（盖章）                                                </w:t>
      </w:r>
    </w:p>
    <w:p w14:paraId="07A7BABD">
      <w:pPr>
        <w:ind w:left="10"/>
        <w:rPr>
          <w:lang w:val="zh-CN"/>
        </w:rPr>
      </w:pPr>
      <w:r>
        <w:rPr>
          <w:lang w:val="zh-CN"/>
        </w:rPr>
        <w:t>日期：   年    月    日</w:t>
      </w:r>
      <w:bookmarkStart w:id="43" w:name="_Toc296164819"/>
      <w:bookmarkStart w:id="44" w:name="_Toc296590961"/>
      <w:bookmarkStart w:id="45" w:name="_Toc315617459"/>
      <w:bookmarkStart w:id="46" w:name="_Toc315617754"/>
    </w:p>
    <w:bookmarkEnd w:id="43"/>
    <w:bookmarkEnd w:id="44"/>
    <w:bookmarkEnd w:id="45"/>
    <w:bookmarkEnd w:id="46"/>
    <w:p w14:paraId="4395C271">
      <w:pPr>
        <w:ind w:left="10"/>
        <w:rPr>
          <w:lang w:val="zh-CN"/>
        </w:rPr>
      </w:pPr>
    </w:p>
    <w:p w14:paraId="045DC161">
      <w:pPr>
        <w:pStyle w:val="2"/>
        <w:rPr>
          <w:lang w:val="zh-CN"/>
        </w:rPr>
      </w:pPr>
    </w:p>
    <w:p w14:paraId="4256981D">
      <w:pPr>
        <w:ind w:left="10"/>
        <w:rPr>
          <w:lang w:val="zh-CN"/>
        </w:rPr>
      </w:pPr>
      <w:r>
        <w:rPr>
          <w:lang w:val="zh-CN"/>
        </w:rPr>
        <w:t>（四）</w:t>
      </w:r>
      <w:bookmarkStart w:id="47" w:name="_Toc296590963"/>
      <w:r>
        <w:rPr>
          <w:lang w:val="zh-CN"/>
        </w:rPr>
        <w:t>法人代表授权委托书</w:t>
      </w:r>
      <w:bookmarkEnd w:id="47"/>
    </w:p>
    <w:p w14:paraId="50A17622">
      <w:pPr>
        <w:ind w:left="10"/>
        <w:rPr>
          <w:lang w:val="zh-CN"/>
        </w:rPr>
      </w:pPr>
      <w:r>
        <w:rPr>
          <w:lang w:val="zh-CN"/>
        </w:rPr>
        <w:t>法定代表人授权委托书</w:t>
      </w:r>
    </w:p>
    <w:p w14:paraId="7DEBBE1F">
      <w:pPr>
        <w:ind w:left="10"/>
        <w:rPr>
          <w:lang w:val="zh-CN"/>
        </w:rPr>
      </w:pPr>
    </w:p>
    <w:p w14:paraId="66F2F174">
      <w:pPr>
        <w:ind w:left="10"/>
        <w:rPr>
          <w:lang w:val="zh-CN"/>
        </w:rPr>
      </w:pPr>
      <w:r>
        <w:rPr>
          <w:lang w:val="zh-CN"/>
        </w:rPr>
        <w:t>本人    （姓名）系          （比选申请人名称）的法定代表人，现委托          （姓名）    (身份证号码)为我方代理人。代理人根据授权，以我方名义签署、澄清、说明、补正、递交、撤回、修改           （项目名称）投标事宜、签订合同和处理有关事宜（向有关行政监督部门投诉另行授权），其法律后果由我方承担。</w:t>
      </w:r>
    </w:p>
    <w:p w14:paraId="61F155C6">
      <w:pPr>
        <w:ind w:left="10"/>
        <w:rPr>
          <w:lang w:val="zh-CN"/>
        </w:rPr>
      </w:pPr>
      <w:r>
        <w:rPr>
          <w:lang w:val="zh-CN"/>
        </w:rPr>
        <w:t>委托期限：自本授权委托书签署之日起至本项目招标文件规定的“投标有效期”结束为止。</w:t>
      </w:r>
    </w:p>
    <w:p w14:paraId="7DA3173E">
      <w:pPr>
        <w:ind w:left="10"/>
        <w:rPr>
          <w:lang w:val="zh-CN"/>
        </w:rPr>
      </w:pPr>
      <w:r>
        <w:rPr>
          <w:lang w:val="zh-CN"/>
        </w:rPr>
        <w:t>代理人无转委托权。</w:t>
      </w:r>
    </w:p>
    <w:p w14:paraId="3F0C670D">
      <w:pPr>
        <w:ind w:left="10"/>
        <w:rPr>
          <w:lang w:val="zh-CN"/>
        </w:rPr>
      </w:pPr>
      <w:r>
        <w:rPr>
          <w:lang w:val="zh-CN"/>
        </w:rPr>
        <w:t>附：委托代理人身份证复印件</w:t>
      </w:r>
    </w:p>
    <w:p w14:paraId="38ABCDF9">
      <w:pPr>
        <w:ind w:left="10"/>
        <w:rPr>
          <w:lang w:val="zh-CN"/>
        </w:rPr>
      </w:pPr>
    </w:p>
    <w:p w14:paraId="2D13F53B">
      <w:pPr>
        <w:ind w:left="10"/>
        <w:rPr>
          <w:lang w:val="zh-CN"/>
        </w:rPr>
      </w:pPr>
      <w:r>
        <w:rPr>
          <w:lang w:val="zh-CN"/>
        </w:rPr>
        <w:t xml:space="preserve">比选申请人：                （比选申请人全称）（盖章） </w:t>
      </w:r>
    </w:p>
    <w:p w14:paraId="3BB787FC">
      <w:pPr>
        <w:ind w:left="10"/>
        <w:rPr>
          <w:lang w:val="zh-CN"/>
        </w:rPr>
      </w:pPr>
      <w:r>
        <w:rPr>
          <w:lang w:val="zh-CN"/>
        </w:rPr>
        <w:t xml:space="preserve">委托代理人：                （签字或盖章）                      </w:t>
      </w:r>
    </w:p>
    <w:p w14:paraId="6B02A6A3">
      <w:pPr>
        <w:ind w:left="10"/>
        <w:rPr>
          <w:lang w:val="zh-CN"/>
        </w:rPr>
      </w:pPr>
      <w:r>
        <w:rPr>
          <w:lang w:val="zh-CN"/>
        </w:rPr>
        <w:t xml:space="preserve">法定代表人：                （签字或盖章）                        </w:t>
      </w:r>
    </w:p>
    <w:p w14:paraId="64628202">
      <w:pPr>
        <w:ind w:left="10"/>
        <w:rPr>
          <w:lang w:val="zh-CN"/>
        </w:rPr>
      </w:pPr>
      <w:r>
        <w:rPr>
          <w:lang w:val="zh-CN"/>
        </w:rPr>
        <w:t>授权委托日期：               年       月      日</w:t>
      </w:r>
    </w:p>
    <w:p w14:paraId="53B05BD0">
      <w:pPr>
        <w:ind w:left="10"/>
        <w:rPr>
          <w:lang w:val="zh-CN"/>
        </w:rPr>
      </w:pPr>
    </w:p>
    <w:p w14:paraId="0616C6D9">
      <w:pPr>
        <w:ind w:left="10"/>
        <w:rPr>
          <w:lang w:val="zh-CN"/>
        </w:rPr>
      </w:pPr>
    </w:p>
    <w:p w14:paraId="405D77C7">
      <w:pPr>
        <w:ind w:left="10"/>
        <w:rPr>
          <w:lang w:val="zh-CN"/>
        </w:rPr>
      </w:pPr>
      <w:bookmarkStart w:id="48" w:name="_Toc315617463"/>
      <w:bookmarkStart w:id="49" w:name="_Toc296590967"/>
      <w:bookmarkStart w:id="50" w:name="_Toc315617758"/>
    </w:p>
    <w:p w14:paraId="6E53774B">
      <w:pPr>
        <w:ind w:left="10"/>
        <w:rPr>
          <w:lang w:val="zh-CN"/>
        </w:rPr>
      </w:pPr>
    </w:p>
    <w:p w14:paraId="6DF40376">
      <w:pPr>
        <w:ind w:left="10"/>
        <w:rPr>
          <w:lang w:val="zh-CN"/>
        </w:rPr>
      </w:pPr>
    </w:p>
    <w:p w14:paraId="0C3F0313">
      <w:pPr>
        <w:ind w:left="10"/>
        <w:rPr>
          <w:lang w:val="zh-CN"/>
        </w:rPr>
      </w:pPr>
    </w:p>
    <w:p w14:paraId="7A3EAB77">
      <w:pPr>
        <w:ind w:left="10"/>
        <w:rPr>
          <w:lang w:val="zh-CN"/>
        </w:rPr>
      </w:pPr>
    </w:p>
    <w:p w14:paraId="53F4EFA0">
      <w:pPr>
        <w:ind w:left="10"/>
        <w:rPr>
          <w:lang w:val="zh-CN"/>
        </w:rPr>
      </w:pPr>
    </w:p>
    <w:p w14:paraId="0435D07B">
      <w:pPr>
        <w:ind w:left="10"/>
        <w:rPr>
          <w:lang w:val="zh-CN"/>
        </w:rPr>
      </w:pPr>
    </w:p>
    <w:p w14:paraId="35A0C56E">
      <w:pPr>
        <w:pStyle w:val="2"/>
        <w:rPr>
          <w:lang w:val="zh-CN"/>
        </w:rPr>
      </w:pPr>
    </w:p>
    <w:p w14:paraId="0D396004">
      <w:pPr>
        <w:pStyle w:val="2"/>
        <w:rPr>
          <w:lang w:val="zh-CN"/>
        </w:rPr>
      </w:pPr>
    </w:p>
    <w:p w14:paraId="53D95054">
      <w:pPr>
        <w:pStyle w:val="2"/>
        <w:rPr>
          <w:lang w:val="zh-CN"/>
        </w:rPr>
      </w:pPr>
    </w:p>
    <w:p w14:paraId="30D61503">
      <w:pPr>
        <w:pStyle w:val="2"/>
        <w:rPr>
          <w:lang w:val="zh-CN"/>
        </w:rPr>
      </w:pPr>
    </w:p>
    <w:p w14:paraId="7834A6C9">
      <w:pPr>
        <w:pStyle w:val="2"/>
        <w:rPr>
          <w:lang w:val="zh-CN"/>
        </w:rPr>
      </w:pPr>
    </w:p>
    <w:p w14:paraId="4558B7C4">
      <w:pPr>
        <w:pStyle w:val="2"/>
        <w:rPr>
          <w:lang w:val="zh-CN"/>
        </w:rPr>
      </w:pPr>
    </w:p>
    <w:p w14:paraId="00FFFAE0">
      <w:pPr>
        <w:pStyle w:val="2"/>
        <w:rPr>
          <w:lang w:val="zh-CN"/>
        </w:rPr>
      </w:pPr>
    </w:p>
    <w:p w14:paraId="3372BB29">
      <w:pPr>
        <w:pStyle w:val="2"/>
        <w:rPr>
          <w:lang w:val="zh-CN"/>
        </w:rPr>
      </w:pPr>
    </w:p>
    <w:p w14:paraId="6AA1E86A">
      <w:pPr>
        <w:pStyle w:val="2"/>
        <w:rPr>
          <w:lang w:val="zh-CN"/>
        </w:rPr>
      </w:pPr>
    </w:p>
    <w:p w14:paraId="5DE56E2A">
      <w:pPr>
        <w:pStyle w:val="2"/>
        <w:rPr>
          <w:lang w:val="zh-CN"/>
        </w:rPr>
      </w:pPr>
    </w:p>
    <w:p w14:paraId="228C0C0C">
      <w:pPr>
        <w:pStyle w:val="2"/>
        <w:rPr>
          <w:lang w:val="zh-CN"/>
        </w:rPr>
      </w:pPr>
    </w:p>
    <w:p w14:paraId="4B07716F">
      <w:pPr>
        <w:pStyle w:val="2"/>
        <w:rPr>
          <w:lang w:val="zh-CN"/>
        </w:rPr>
      </w:pPr>
    </w:p>
    <w:p w14:paraId="18DF5046">
      <w:pPr>
        <w:ind w:left="10"/>
        <w:rPr>
          <w:lang w:val="zh-CN"/>
        </w:rPr>
      </w:pPr>
    </w:p>
    <w:p w14:paraId="1D4BDE06">
      <w:pPr>
        <w:ind w:left="10"/>
        <w:rPr>
          <w:lang w:val="zh-CN"/>
        </w:rPr>
      </w:pPr>
      <w:r>
        <w:rPr>
          <w:lang w:val="zh-CN"/>
        </w:rPr>
        <w:t>商务部分</w:t>
      </w:r>
      <w:bookmarkEnd w:id="48"/>
      <w:bookmarkEnd w:id="49"/>
      <w:bookmarkEnd w:id="50"/>
    </w:p>
    <w:p w14:paraId="28F921AB">
      <w:pPr>
        <w:ind w:left="10"/>
        <w:rPr>
          <w:lang w:val="zh-CN"/>
        </w:rPr>
      </w:pPr>
      <w:r>
        <w:rPr>
          <w:lang w:val="zh-CN"/>
        </w:rPr>
        <w:t xml:space="preserve">（项目名称） </w:t>
      </w:r>
    </w:p>
    <w:p w14:paraId="164C07A5">
      <w:pPr>
        <w:ind w:left="10"/>
        <w:rPr>
          <w:lang w:val="zh-CN"/>
        </w:rPr>
      </w:pPr>
      <w:r>
        <w:rPr>
          <w:lang w:val="zh-CN"/>
        </w:rPr>
        <w:t>投  标  文  件</w:t>
      </w:r>
    </w:p>
    <w:p w14:paraId="1F2D1A9F">
      <w:pPr>
        <w:ind w:left="10"/>
        <w:rPr>
          <w:lang w:val="zh-CN"/>
        </w:rPr>
      </w:pPr>
      <w:r>
        <w:rPr>
          <w:lang w:val="zh-CN"/>
        </w:rPr>
        <w:t>商务部分</w:t>
      </w:r>
    </w:p>
    <w:p w14:paraId="7C1E5979">
      <w:pPr>
        <w:ind w:left="10"/>
        <w:rPr>
          <w:lang w:val="zh-CN"/>
        </w:rPr>
      </w:pPr>
    </w:p>
    <w:p w14:paraId="5FF4FD26">
      <w:pPr>
        <w:ind w:left="10"/>
        <w:rPr>
          <w:lang w:val="zh-CN"/>
        </w:rPr>
      </w:pPr>
    </w:p>
    <w:p w14:paraId="027FFCA1">
      <w:pPr>
        <w:ind w:left="10"/>
        <w:rPr>
          <w:lang w:val="zh-CN"/>
        </w:rPr>
      </w:pPr>
    </w:p>
    <w:p w14:paraId="6874F914">
      <w:pPr>
        <w:ind w:left="10"/>
        <w:rPr>
          <w:lang w:val="zh-CN"/>
        </w:rPr>
      </w:pPr>
    </w:p>
    <w:p w14:paraId="33FEBE5E">
      <w:pPr>
        <w:ind w:left="10"/>
        <w:rPr>
          <w:lang w:val="zh-CN"/>
        </w:rPr>
      </w:pPr>
    </w:p>
    <w:p w14:paraId="70034E3A">
      <w:pPr>
        <w:ind w:left="10"/>
        <w:rPr>
          <w:lang w:val="zh-CN"/>
        </w:rPr>
      </w:pPr>
    </w:p>
    <w:p w14:paraId="6C6675A7">
      <w:pPr>
        <w:ind w:left="10"/>
        <w:rPr>
          <w:lang w:val="zh-CN"/>
        </w:rPr>
      </w:pPr>
    </w:p>
    <w:p w14:paraId="627216B8">
      <w:pPr>
        <w:pStyle w:val="2"/>
        <w:rPr>
          <w:sz w:val="32"/>
          <w:szCs w:val="32"/>
          <w:lang w:val="zh-CN"/>
        </w:rPr>
      </w:pPr>
    </w:p>
    <w:p w14:paraId="4685D122">
      <w:pPr>
        <w:pStyle w:val="2"/>
        <w:rPr>
          <w:sz w:val="32"/>
          <w:szCs w:val="32"/>
          <w:lang w:val="zh-CN"/>
        </w:rPr>
      </w:pPr>
    </w:p>
    <w:p w14:paraId="4D3E3E5D">
      <w:pPr>
        <w:pStyle w:val="2"/>
        <w:rPr>
          <w:sz w:val="32"/>
          <w:szCs w:val="32"/>
          <w:lang w:val="zh-CN"/>
        </w:rPr>
      </w:pPr>
    </w:p>
    <w:p w14:paraId="1F547511">
      <w:pPr>
        <w:pStyle w:val="2"/>
        <w:rPr>
          <w:sz w:val="32"/>
          <w:szCs w:val="32"/>
          <w:lang w:val="zh-CN"/>
        </w:rPr>
      </w:pPr>
    </w:p>
    <w:p w14:paraId="6595D87D">
      <w:pPr>
        <w:ind w:left="10"/>
        <w:rPr>
          <w:lang w:val="zh-CN"/>
        </w:rPr>
      </w:pPr>
      <w:r>
        <w:rPr>
          <w:lang w:val="zh-CN"/>
        </w:rPr>
        <w:t>比选申请人： 　　　 　　 （盖单位公章）</w:t>
      </w:r>
    </w:p>
    <w:p w14:paraId="74669BD0">
      <w:pPr>
        <w:ind w:left="10"/>
        <w:rPr>
          <w:lang w:val="zh-CN"/>
        </w:rPr>
      </w:pPr>
      <w:r>
        <w:rPr>
          <w:lang w:val="zh-CN"/>
        </w:rPr>
        <w:t>法定代表人或其委托代理人： 　　 　（签字）</w:t>
      </w:r>
    </w:p>
    <w:p w14:paraId="4245E88D">
      <w:pPr>
        <w:ind w:left="10"/>
        <w:rPr>
          <w:lang w:val="zh-CN"/>
        </w:rPr>
      </w:pPr>
      <w:r>
        <w:rPr>
          <w:lang w:val="zh-CN"/>
        </w:rPr>
        <w:t xml:space="preserve">     </w:t>
      </w:r>
      <w:r>
        <w:rPr>
          <w:rFonts w:hint="eastAsia"/>
          <w:lang w:val="zh-CN"/>
        </w:rPr>
        <w:t xml:space="preserve">                                 </w:t>
      </w:r>
      <w:r>
        <w:rPr>
          <w:lang w:val="zh-CN"/>
        </w:rPr>
        <w:t>　年  月  日</w:t>
      </w:r>
    </w:p>
    <w:p w14:paraId="585DFFE3">
      <w:pPr>
        <w:ind w:left="10"/>
        <w:rPr>
          <w:lang w:val="zh-CN"/>
        </w:rPr>
      </w:pPr>
    </w:p>
    <w:p w14:paraId="16B35015">
      <w:pPr>
        <w:ind w:left="10"/>
        <w:rPr>
          <w:lang w:val="zh-CN"/>
        </w:rPr>
      </w:pPr>
    </w:p>
    <w:p w14:paraId="73ED0005">
      <w:pPr>
        <w:ind w:left="10"/>
        <w:rPr>
          <w:lang w:val="zh-CN"/>
        </w:rPr>
      </w:pPr>
      <w:r>
        <w:rPr>
          <w:lang w:val="zh-CN"/>
        </w:rPr>
        <w:t>目     录</w:t>
      </w:r>
    </w:p>
    <w:p w14:paraId="17DDE5BA">
      <w:pPr>
        <w:ind w:left="10"/>
        <w:rPr>
          <w:lang w:val="zh-CN"/>
        </w:rPr>
      </w:pPr>
      <w:r>
        <w:rPr>
          <w:lang w:val="zh-CN"/>
        </w:rPr>
        <w:t>一</w:t>
      </w:r>
      <w:r>
        <w:rPr>
          <w:rFonts w:hint="eastAsia"/>
          <w:lang w:val="zh-CN"/>
        </w:rPr>
        <w:t>、</w:t>
      </w:r>
      <w:r>
        <w:rPr>
          <w:lang w:val="zh-CN"/>
        </w:rPr>
        <w:t>比选申请人基本情况表</w:t>
      </w:r>
    </w:p>
    <w:p w14:paraId="5B71F851">
      <w:pPr>
        <w:ind w:left="10"/>
        <w:rPr>
          <w:lang w:val="zh-CN"/>
        </w:rPr>
      </w:pPr>
      <w:r>
        <w:rPr>
          <w:lang w:val="zh-CN"/>
        </w:rPr>
        <w:t>二</w:t>
      </w:r>
      <w:bookmarkStart w:id="51" w:name="_Hlk517787423"/>
      <w:r>
        <w:rPr>
          <w:rFonts w:hint="eastAsia"/>
          <w:lang w:val="zh-CN"/>
        </w:rPr>
        <w:t>、</w:t>
      </w:r>
      <w:r>
        <w:rPr>
          <w:lang w:val="zh-CN"/>
        </w:rPr>
        <w:t>营业执照和资质证书</w:t>
      </w:r>
      <w:bookmarkEnd w:id="51"/>
    </w:p>
    <w:p w14:paraId="16A6A008">
      <w:pPr>
        <w:ind w:left="10"/>
        <w:rPr>
          <w:lang w:val="zh-CN"/>
        </w:rPr>
      </w:pPr>
      <w:r>
        <w:rPr>
          <w:lang w:val="zh-CN"/>
        </w:rPr>
        <w:t>三</w:t>
      </w:r>
      <w:r>
        <w:rPr>
          <w:rFonts w:hint="eastAsia"/>
          <w:lang w:val="zh-CN"/>
        </w:rPr>
        <w:t>、</w:t>
      </w:r>
      <w:r>
        <w:rPr>
          <w:lang w:val="zh-CN"/>
        </w:rPr>
        <w:t>比选申请人完成与该项目类似情况表</w:t>
      </w:r>
    </w:p>
    <w:p w14:paraId="638F1933">
      <w:pPr>
        <w:ind w:left="10"/>
        <w:rPr>
          <w:lang w:val="zh-CN"/>
        </w:rPr>
      </w:pPr>
      <w:bookmarkStart w:id="52" w:name="_Toc296164824"/>
      <w:bookmarkStart w:id="53" w:name="_Toc315617759"/>
      <w:bookmarkStart w:id="54" w:name="_Toc296590968"/>
      <w:bookmarkStart w:id="55" w:name="_Toc315617464"/>
    </w:p>
    <w:p w14:paraId="676DE2A9">
      <w:pPr>
        <w:pStyle w:val="5"/>
        <w:ind w:left="10"/>
      </w:pPr>
      <w:r>
        <w:t>（一）比选申请人基本情况表</w:t>
      </w:r>
      <w:bookmarkEnd w:id="52"/>
      <w:bookmarkEnd w:id="53"/>
      <w:bookmarkEnd w:id="54"/>
      <w:bookmarkEnd w:id="55"/>
    </w:p>
    <w:p w14:paraId="6C7CB039">
      <w:pPr>
        <w:ind w:left="10"/>
      </w:pPr>
      <w:r>
        <w:t>比选申请人基本情况表</w:t>
      </w:r>
    </w:p>
    <w:tbl>
      <w:tblPr>
        <w:tblStyle w:val="19"/>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2340"/>
        <w:gridCol w:w="1440"/>
        <w:gridCol w:w="2475"/>
      </w:tblGrid>
      <w:tr w14:paraId="4B9C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ign w:val="center"/>
          </w:tcPr>
          <w:p w14:paraId="5479A7F9">
            <w:pPr>
              <w:ind w:left="10" w:firstLine="8"/>
              <w:rPr>
                <w:sz w:val="21"/>
                <w:szCs w:val="21"/>
              </w:rPr>
            </w:pPr>
            <w:r>
              <w:rPr>
                <w:sz w:val="21"/>
                <w:szCs w:val="21"/>
              </w:rPr>
              <w:t>比选申请人全称</w:t>
            </w:r>
          </w:p>
        </w:tc>
        <w:tc>
          <w:tcPr>
            <w:tcW w:w="6255" w:type="dxa"/>
            <w:gridSpan w:val="3"/>
            <w:noWrap/>
            <w:vAlign w:val="center"/>
          </w:tcPr>
          <w:p w14:paraId="34529A2B">
            <w:pPr>
              <w:ind w:left="10" w:firstLine="8"/>
              <w:rPr>
                <w:sz w:val="21"/>
                <w:szCs w:val="21"/>
              </w:rPr>
            </w:pPr>
          </w:p>
        </w:tc>
      </w:tr>
      <w:tr w14:paraId="7C90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ign w:val="center"/>
          </w:tcPr>
          <w:p w14:paraId="66C91B65">
            <w:pPr>
              <w:ind w:left="10" w:firstLine="8"/>
              <w:rPr>
                <w:sz w:val="21"/>
                <w:szCs w:val="21"/>
              </w:rPr>
            </w:pPr>
            <w:r>
              <w:rPr>
                <w:sz w:val="21"/>
                <w:szCs w:val="21"/>
              </w:rPr>
              <w:t>主要业务范围</w:t>
            </w:r>
          </w:p>
        </w:tc>
        <w:tc>
          <w:tcPr>
            <w:tcW w:w="6255" w:type="dxa"/>
            <w:gridSpan w:val="3"/>
            <w:noWrap/>
            <w:vAlign w:val="center"/>
          </w:tcPr>
          <w:p w14:paraId="7A4CF3CC">
            <w:pPr>
              <w:ind w:left="10" w:firstLine="8"/>
              <w:rPr>
                <w:sz w:val="21"/>
                <w:szCs w:val="21"/>
              </w:rPr>
            </w:pPr>
          </w:p>
        </w:tc>
      </w:tr>
      <w:tr w14:paraId="0A29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ign w:val="center"/>
          </w:tcPr>
          <w:p w14:paraId="1BB6E874">
            <w:pPr>
              <w:ind w:left="10" w:firstLine="8"/>
              <w:rPr>
                <w:sz w:val="21"/>
                <w:szCs w:val="21"/>
              </w:rPr>
            </w:pPr>
            <w:r>
              <w:rPr>
                <w:sz w:val="21"/>
                <w:szCs w:val="21"/>
              </w:rPr>
              <w:t>法定代表人名称</w:t>
            </w:r>
          </w:p>
        </w:tc>
        <w:tc>
          <w:tcPr>
            <w:tcW w:w="2340" w:type="dxa"/>
            <w:noWrap/>
            <w:vAlign w:val="center"/>
          </w:tcPr>
          <w:p w14:paraId="66118978">
            <w:pPr>
              <w:ind w:left="10" w:firstLine="8"/>
              <w:rPr>
                <w:sz w:val="21"/>
                <w:szCs w:val="21"/>
              </w:rPr>
            </w:pPr>
          </w:p>
        </w:tc>
        <w:tc>
          <w:tcPr>
            <w:tcW w:w="1440" w:type="dxa"/>
            <w:noWrap/>
            <w:vAlign w:val="center"/>
          </w:tcPr>
          <w:p w14:paraId="1CF9F08A">
            <w:pPr>
              <w:ind w:left="10" w:firstLine="8"/>
              <w:rPr>
                <w:sz w:val="21"/>
                <w:szCs w:val="21"/>
              </w:rPr>
            </w:pPr>
            <w:r>
              <w:rPr>
                <w:sz w:val="21"/>
                <w:szCs w:val="21"/>
              </w:rPr>
              <w:t>职   务</w:t>
            </w:r>
          </w:p>
        </w:tc>
        <w:tc>
          <w:tcPr>
            <w:tcW w:w="2475" w:type="dxa"/>
            <w:noWrap/>
            <w:vAlign w:val="center"/>
          </w:tcPr>
          <w:p w14:paraId="62E67697">
            <w:pPr>
              <w:ind w:left="10" w:firstLine="8"/>
              <w:rPr>
                <w:sz w:val="21"/>
                <w:szCs w:val="21"/>
              </w:rPr>
            </w:pPr>
          </w:p>
        </w:tc>
      </w:tr>
      <w:tr w14:paraId="0B46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ign w:val="center"/>
          </w:tcPr>
          <w:p w14:paraId="5FEA858B">
            <w:pPr>
              <w:ind w:left="10" w:firstLine="8"/>
              <w:rPr>
                <w:sz w:val="21"/>
                <w:szCs w:val="21"/>
              </w:rPr>
            </w:pPr>
            <w:r>
              <w:rPr>
                <w:sz w:val="21"/>
                <w:szCs w:val="21"/>
              </w:rPr>
              <w:t>比选申请人地址</w:t>
            </w:r>
          </w:p>
        </w:tc>
        <w:tc>
          <w:tcPr>
            <w:tcW w:w="2340" w:type="dxa"/>
            <w:noWrap/>
            <w:vAlign w:val="center"/>
          </w:tcPr>
          <w:p w14:paraId="4B78CC44">
            <w:pPr>
              <w:ind w:left="10" w:firstLine="8"/>
              <w:rPr>
                <w:sz w:val="21"/>
                <w:szCs w:val="21"/>
              </w:rPr>
            </w:pPr>
          </w:p>
        </w:tc>
        <w:tc>
          <w:tcPr>
            <w:tcW w:w="1440" w:type="dxa"/>
            <w:noWrap/>
            <w:vAlign w:val="center"/>
          </w:tcPr>
          <w:p w14:paraId="2D57BCA2">
            <w:pPr>
              <w:ind w:left="10" w:firstLine="8"/>
              <w:rPr>
                <w:sz w:val="21"/>
                <w:szCs w:val="21"/>
              </w:rPr>
            </w:pPr>
            <w:r>
              <w:rPr>
                <w:sz w:val="21"/>
                <w:szCs w:val="21"/>
              </w:rPr>
              <w:t>邮政编码</w:t>
            </w:r>
          </w:p>
        </w:tc>
        <w:tc>
          <w:tcPr>
            <w:tcW w:w="2475" w:type="dxa"/>
            <w:noWrap/>
            <w:vAlign w:val="center"/>
          </w:tcPr>
          <w:p w14:paraId="04CB60AA">
            <w:pPr>
              <w:ind w:left="10" w:firstLine="8"/>
              <w:rPr>
                <w:sz w:val="21"/>
                <w:szCs w:val="21"/>
              </w:rPr>
            </w:pPr>
          </w:p>
        </w:tc>
      </w:tr>
      <w:tr w14:paraId="768C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ign w:val="center"/>
          </w:tcPr>
          <w:p w14:paraId="249921FE">
            <w:pPr>
              <w:ind w:left="10" w:firstLine="8"/>
              <w:rPr>
                <w:sz w:val="21"/>
                <w:szCs w:val="21"/>
              </w:rPr>
            </w:pPr>
            <w:r>
              <w:rPr>
                <w:sz w:val="21"/>
                <w:szCs w:val="21"/>
              </w:rPr>
              <w:t>电      话</w:t>
            </w:r>
          </w:p>
        </w:tc>
        <w:tc>
          <w:tcPr>
            <w:tcW w:w="2340" w:type="dxa"/>
            <w:noWrap/>
            <w:vAlign w:val="center"/>
          </w:tcPr>
          <w:p w14:paraId="450530C0">
            <w:pPr>
              <w:ind w:left="10" w:firstLine="8"/>
              <w:rPr>
                <w:sz w:val="21"/>
                <w:szCs w:val="21"/>
              </w:rPr>
            </w:pPr>
          </w:p>
        </w:tc>
        <w:tc>
          <w:tcPr>
            <w:tcW w:w="1440" w:type="dxa"/>
            <w:noWrap/>
            <w:vAlign w:val="center"/>
          </w:tcPr>
          <w:p w14:paraId="65D2EDB3">
            <w:pPr>
              <w:ind w:left="10" w:firstLine="8"/>
              <w:rPr>
                <w:sz w:val="21"/>
                <w:szCs w:val="21"/>
              </w:rPr>
            </w:pPr>
            <w:r>
              <w:rPr>
                <w:sz w:val="21"/>
                <w:szCs w:val="21"/>
              </w:rPr>
              <w:t>传   真</w:t>
            </w:r>
          </w:p>
        </w:tc>
        <w:tc>
          <w:tcPr>
            <w:tcW w:w="2475" w:type="dxa"/>
            <w:noWrap/>
            <w:vAlign w:val="center"/>
          </w:tcPr>
          <w:p w14:paraId="2FBD563E">
            <w:pPr>
              <w:ind w:left="10" w:firstLine="8"/>
              <w:rPr>
                <w:sz w:val="21"/>
                <w:szCs w:val="21"/>
              </w:rPr>
            </w:pPr>
          </w:p>
        </w:tc>
      </w:tr>
      <w:tr w14:paraId="2279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ign w:val="center"/>
          </w:tcPr>
          <w:p w14:paraId="70FBB1DE">
            <w:pPr>
              <w:ind w:left="10" w:firstLine="8"/>
              <w:rPr>
                <w:sz w:val="21"/>
                <w:szCs w:val="21"/>
              </w:rPr>
            </w:pPr>
            <w:r>
              <w:rPr>
                <w:sz w:val="21"/>
                <w:szCs w:val="21"/>
              </w:rPr>
              <w:t>成立日期</w:t>
            </w:r>
          </w:p>
        </w:tc>
        <w:tc>
          <w:tcPr>
            <w:tcW w:w="2340" w:type="dxa"/>
            <w:noWrap/>
            <w:vAlign w:val="center"/>
          </w:tcPr>
          <w:p w14:paraId="69197CAD">
            <w:pPr>
              <w:ind w:left="10" w:firstLine="8"/>
              <w:rPr>
                <w:sz w:val="21"/>
                <w:szCs w:val="21"/>
              </w:rPr>
            </w:pPr>
          </w:p>
        </w:tc>
        <w:tc>
          <w:tcPr>
            <w:tcW w:w="1440" w:type="dxa"/>
            <w:noWrap/>
            <w:vAlign w:val="center"/>
          </w:tcPr>
          <w:p w14:paraId="29414A2F">
            <w:pPr>
              <w:ind w:left="10" w:firstLine="8"/>
              <w:rPr>
                <w:sz w:val="21"/>
                <w:szCs w:val="21"/>
              </w:rPr>
            </w:pPr>
            <w:r>
              <w:rPr>
                <w:sz w:val="21"/>
                <w:szCs w:val="21"/>
              </w:rPr>
              <w:t>现有职</w:t>
            </w:r>
          </w:p>
          <w:p w14:paraId="0ED8B3A2">
            <w:pPr>
              <w:ind w:left="10" w:firstLine="8"/>
              <w:rPr>
                <w:sz w:val="21"/>
                <w:szCs w:val="21"/>
              </w:rPr>
            </w:pPr>
            <w:r>
              <w:rPr>
                <w:sz w:val="21"/>
                <w:szCs w:val="21"/>
              </w:rPr>
              <w:t>工人数</w:t>
            </w:r>
          </w:p>
        </w:tc>
        <w:tc>
          <w:tcPr>
            <w:tcW w:w="2475" w:type="dxa"/>
            <w:noWrap/>
            <w:vAlign w:val="center"/>
          </w:tcPr>
          <w:p w14:paraId="17290961">
            <w:pPr>
              <w:ind w:left="10" w:firstLine="8"/>
              <w:rPr>
                <w:sz w:val="21"/>
                <w:szCs w:val="21"/>
              </w:rPr>
            </w:pPr>
          </w:p>
        </w:tc>
      </w:tr>
      <w:tr w14:paraId="3AEA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988" w:type="dxa"/>
            <w:noWrap/>
            <w:vAlign w:val="center"/>
          </w:tcPr>
          <w:p w14:paraId="32D552C9">
            <w:pPr>
              <w:ind w:left="10" w:firstLine="8"/>
              <w:rPr>
                <w:sz w:val="21"/>
                <w:szCs w:val="21"/>
              </w:rPr>
            </w:pPr>
            <w:r>
              <w:rPr>
                <w:sz w:val="21"/>
                <w:szCs w:val="21"/>
              </w:rPr>
              <w:t>资质证明</w:t>
            </w:r>
          </w:p>
        </w:tc>
        <w:tc>
          <w:tcPr>
            <w:tcW w:w="6255" w:type="dxa"/>
            <w:gridSpan w:val="3"/>
            <w:noWrap/>
            <w:vAlign w:val="center"/>
          </w:tcPr>
          <w:p w14:paraId="70377F8B">
            <w:pPr>
              <w:ind w:left="10" w:firstLine="8"/>
              <w:rPr>
                <w:sz w:val="21"/>
                <w:szCs w:val="21"/>
              </w:rPr>
            </w:pPr>
          </w:p>
        </w:tc>
      </w:tr>
    </w:tbl>
    <w:p w14:paraId="7725F17C">
      <w:pPr>
        <w:ind w:left="10"/>
      </w:pPr>
      <w:r>
        <w:t xml:space="preserve">投标人：                      （单位全称） （盖章）           </w:t>
      </w:r>
    </w:p>
    <w:p w14:paraId="557A8BBA">
      <w:pPr>
        <w:ind w:left="10"/>
      </w:pPr>
      <w:r>
        <w:t xml:space="preserve">                                      日期：  年   月 日</w:t>
      </w:r>
    </w:p>
    <w:p w14:paraId="10743DC8">
      <w:pPr>
        <w:ind w:left="10"/>
      </w:pPr>
      <w:r>
        <w:t xml:space="preserve">注：1、比选申请人需随此表附上营业执照、资质证明、组织机构代码证和税务登记证等文件的复印件。  </w:t>
      </w:r>
    </w:p>
    <w:p w14:paraId="051D2C9E">
      <w:pPr>
        <w:ind w:left="10"/>
      </w:pPr>
      <w:bookmarkStart w:id="56" w:name="_Toc296164825"/>
      <w:bookmarkStart w:id="57" w:name="_Toc315617465"/>
      <w:bookmarkStart w:id="58" w:name="_Toc296590969"/>
      <w:bookmarkStart w:id="59" w:name="_Toc315617760"/>
    </w:p>
    <w:p w14:paraId="3FF38A59">
      <w:pPr>
        <w:ind w:left="10"/>
      </w:pPr>
      <w:r>
        <w:t>（二）营业执照和资质证书</w:t>
      </w:r>
    </w:p>
    <w:p w14:paraId="53A99B43">
      <w:pPr>
        <w:ind w:left="10"/>
      </w:pPr>
      <w:r>
        <w:t>营业执照和资质证书复印件盖鲜章</w:t>
      </w:r>
    </w:p>
    <w:p w14:paraId="21B8B66C">
      <w:pPr>
        <w:ind w:left="10"/>
      </w:pPr>
      <w:r>
        <w:t>（三）比选申请人完成类似</w:t>
      </w:r>
      <w:r>
        <w:rPr>
          <w:rFonts w:hint="eastAsia"/>
        </w:rPr>
        <w:t>项目</w:t>
      </w:r>
      <w:r>
        <w:t>情况一览表</w:t>
      </w:r>
      <w:bookmarkEnd w:id="56"/>
      <w:bookmarkEnd w:id="57"/>
      <w:bookmarkEnd w:id="58"/>
      <w:bookmarkEnd w:id="59"/>
    </w:p>
    <w:p w14:paraId="4761BF14">
      <w:pPr>
        <w:ind w:left="10"/>
      </w:pPr>
      <w:r>
        <w:t>比选申请人2024年以来已完成主要项目汇总表</w:t>
      </w:r>
    </w:p>
    <w:tbl>
      <w:tblPr>
        <w:tblStyle w:val="19"/>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62"/>
        <w:gridCol w:w="1874"/>
        <w:gridCol w:w="1744"/>
        <w:gridCol w:w="1260"/>
        <w:gridCol w:w="786"/>
      </w:tblGrid>
      <w:tr w14:paraId="6BA4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ign w:val="center"/>
          </w:tcPr>
          <w:p w14:paraId="535DAAEC">
            <w:pPr>
              <w:ind w:left="10" w:firstLine="8"/>
              <w:rPr>
                <w:sz w:val="21"/>
                <w:szCs w:val="21"/>
              </w:rPr>
            </w:pPr>
            <w:r>
              <w:rPr>
                <w:sz w:val="21"/>
                <w:szCs w:val="21"/>
              </w:rPr>
              <w:t>序号</w:t>
            </w:r>
          </w:p>
        </w:tc>
        <w:tc>
          <w:tcPr>
            <w:tcW w:w="2862" w:type="dxa"/>
            <w:noWrap/>
            <w:vAlign w:val="center"/>
          </w:tcPr>
          <w:p w14:paraId="2C751FB8">
            <w:pPr>
              <w:ind w:left="10" w:firstLine="8"/>
              <w:rPr>
                <w:sz w:val="21"/>
                <w:szCs w:val="21"/>
              </w:rPr>
            </w:pPr>
            <w:r>
              <w:rPr>
                <w:sz w:val="21"/>
                <w:szCs w:val="21"/>
              </w:rPr>
              <w:t>项目名称</w:t>
            </w:r>
          </w:p>
        </w:tc>
        <w:tc>
          <w:tcPr>
            <w:tcW w:w="1874" w:type="dxa"/>
            <w:noWrap/>
            <w:vAlign w:val="center"/>
          </w:tcPr>
          <w:p w14:paraId="754F2B4F">
            <w:pPr>
              <w:ind w:left="10" w:firstLine="8"/>
              <w:rPr>
                <w:sz w:val="21"/>
                <w:szCs w:val="21"/>
              </w:rPr>
            </w:pPr>
            <w:r>
              <w:rPr>
                <w:sz w:val="21"/>
                <w:szCs w:val="21"/>
              </w:rPr>
              <w:t>起止时间</w:t>
            </w:r>
          </w:p>
        </w:tc>
        <w:tc>
          <w:tcPr>
            <w:tcW w:w="1744" w:type="dxa"/>
            <w:noWrap/>
            <w:vAlign w:val="center"/>
          </w:tcPr>
          <w:p w14:paraId="7C640C22">
            <w:pPr>
              <w:ind w:left="10" w:firstLine="8"/>
              <w:rPr>
                <w:sz w:val="21"/>
                <w:szCs w:val="21"/>
              </w:rPr>
            </w:pPr>
            <w:r>
              <w:rPr>
                <w:rFonts w:hint="eastAsia"/>
                <w:sz w:val="21"/>
                <w:szCs w:val="21"/>
              </w:rPr>
              <w:t>项目总价</w:t>
            </w:r>
            <w:r>
              <w:rPr>
                <w:sz w:val="21"/>
                <w:szCs w:val="21"/>
              </w:rPr>
              <w:t>（万元）</w:t>
            </w:r>
          </w:p>
        </w:tc>
        <w:tc>
          <w:tcPr>
            <w:tcW w:w="1260" w:type="dxa"/>
            <w:noWrap/>
            <w:vAlign w:val="center"/>
          </w:tcPr>
          <w:p w14:paraId="6F6E2667">
            <w:pPr>
              <w:ind w:left="10" w:firstLine="8"/>
              <w:rPr>
                <w:sz w:val="21"/>
                <w:szCs w:val="21"/>
              </w:rPr>
            </w:pPr>
            <w:r>
              <w:rPr>
                <w:sz w:val="21"/>
                <w:szCs w:val="21"/>
              </w:rPr>
              <w:t>项目</w:t>
            </w:r>
          </w:p>
          <w:p w14:paraId="3D4EABFE">
            <w:pPr>
              <w:ind w:left="10" w:firstLine="8"/>
              <w:rPr>
                <w:sz w:val="21"/>
                <w:szCs w:val="21"/>
              </w:rPr>
            </w:pPr>
            <w:r>
              <w:rPr>
                <w:sz w:val="21"/>
                <w:szCs w:val="21"/>
              </w:rPr>
              <w:t>类型</w:t>
            </w:r>
          </w:p>
        </w:tc>
        <w:tc>
          <w:tcPr>
            <w:tcW w:w="786" w:type="dxa"/>
            <w:noWrap/>
            <w:vAlign w:val="center"/>
          </w:tcPr>
          <w:p w14:paraId="663EE4E8">
            <w:pPr>
              <w:ind w:left="10" w:firstLine="8"/>
              <w:rPr>
                <w:sz w:val="21"/>
                <w:szCs w:val="21"/>
              </w:rPr>
            </w:pPr>
            <w:r>
              <w:rPr>
                <w:sz w:val="21"/>
                <w:szCs w:val="21"/>
              </w:rPr>
              <w:t>备注</w:t>
            </w:r>
          </w:p>
        </w:tc>
      </w:tr>
      <w:tr w14:paraId="2CD1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tcPr>
          <w:p w14:paraId="35E2211C">
            <w:pPr>
              <w:ind w:left="10" w:firstLine="8"/>
              <w:rPr>
                <w:sz w:val="21"/>
                <w:szCs w:val="21"/>
              </w:rPr>
            </w:pPr>
          </w:p>
        </w:tc>
        <w:tc>
          <w:tcPr>
            <w:tcW w:w="2862" w:type="dxa"/>
            <w:noWrap/>
          </w:tcPr>
          <w:p w14:paraId="14426D96">
            <w:pPr>
              <w:ind w:left="10" w:firstLine="8"/>
              <w:rPr>
                <w:sz w:val="21"/>
                <w:szCs w:val="21"/>
              </w:rPr>
            </w:pPr>
          </w:p>
        </w:tc>
        <w:tc>
          <w:tcPr>
            <w:tcW w:w="1874" w:type="dxa"/>
            <w:noWrap/>
          </w:tcPr>
          <w:p w14:paraId="0C80F481">
            <w:pPr>
              <w:ind w:left="10" w:firstLine="8"/>
              <w:rPr>
                <w:sz w:val="21"/>
                <w:szCs w:val="21"/>
              </w:rPr>
            </w:pPr>
          </w:p>
        </w:tc>
        <w:tc>
          <w:tcPr>
            <w:tcW w:w="1744" w:type="dxa"/>
            <w:noWrap/>
          </w:tcPr>
          <w:p w14:paraId="3FD51DBD">
            <w:pPr>
              <w:ind w:left="10" w:firstLine="8"/>
              <w:rPr>
                <w:sz w:val="21"/>
                <w:szCs w:val="21"/>
              </w:rPr>
            </w:pPr>
          </w:p>
        </w:tc>
        <w:tc>
          <w:tcPr>
            <w:tcW w:w="1260" w:type="dxa"/>
            <w:noWrap/>
          </w:tcPr>
          <w:p w14:paraId="3A3ED589">
            <w:pPr>
              <w:ind w:left="10" w:firstLine="8"/>
              <w:rPr>
                <w:sz w:val="21"/>
                <w:szCs w:val="21"/>
              </w:rPr>
            </w:pPr>
          </w:p>
        </w:tc>
        <w:tc>
          <w:tcPr>
            <w:tcW w:w="786" w:type="dxa"/>
            <w:noWrap/>
          </w:tcPr>
          <w:p w14:paraId="794D47DD">
            <w:pPr>
              <w:ind w:left="10" w:firstLine="8"/>
              <w:rPr>
                <w:sz w:val="21"/>
                <w:szCs w:val="21"/>
              </w:rPr>
            </w:pPr>
          </w:p>
        </w:tc>
      </w:tr>
      <w:tr w14:paraId="03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tcPr>
          <w:p w14:paraId="5F93BCBE">
            <w:pPr>
              <w:ind w:left="10" w:firstLine="8"/>
              <w:rPr>
                <w:sz w:val="21"/>
                <w:szCs w:val="21"/>
              </w:rPr>
            </w:pPr>
          </w:p>
        </w:tc>
        <w:tc>
          <w:tcPr>
            <w:tcW w:w="2862" w:type="dxa"/>
            <w:noWrap/>
          </w:tcPr>
          <w:p w14:paraId="1B8D7905">
            <w:pPr>
              <w:ind w:left="10" w:firstLine="8"/>
              <w:rPr>
                <w:sz w:val="21"/>
                <w:szCs w:val="21"/>
              </w:rPr>
            </w:pPr>
          </w:p>
        </w:tc>
        <w:tc>
          <w:tcPr>
            <w:tcW w:w="1874" w:type="dxa"/>
            <w:noWrap/>
          </w:tcPr>
          <w:p w14:paraId="764534D3">
            <w:pPr>
              <w:ind w:left="10" w:firstLine="8"/>
              <w:rPr>
                <w:sz w:val="21"/>
                <w:szCs w:val="21"/>
              </w:rPr>
            </w:pPr>
          </w:p>
        </w:tc>
        <w:tc>
          <w:tcPr>
            <w:tcW w:w="1744" w:type="dxa"/>
            <w:noWrap/>
          </w:tcPr>
          <w:p w14:paraId="2A2CF4C9">
            <w:pPr>
              <w:ind w:left="10" w:firstLine="8"/>
              <w:rPr>
                <w:sz w:val="21"/>
                <w:szCs w:val="21"/>
              </w:rPr>
            </w:pPr>
          </w:p>
        </w:tc>
        <w:tc>
          <w:tcPr>
            <w:tcW w:w="1260" w:type="dxa"/>
            <w:noWrap/>
          </w:tcPr>
          <w:p w14:paraId="1E9AEF29">
            <w:pPr>
              <w:ind w:left="10" w:firstLine="8"/>
              <w:rPr>
                <w:sz w:val="21"/>
                <w:szCs w:val="21"/>
              </w:rPr>
            </w:pPr>
          </w:p>
        </w:tc>
        <w:tc>
          <w:tcPr>
            <w:tcW w:w="786" w:type="dxa"/>
            <w:noWrap/>
          </w:tcPr>
          <w:p w14:paraId="17DAF3DB">
            <w:pPr>
              <w:ind w:left="10" w:firstLine="8"/>
              <w:rPr>
                <w:sz w:val="21"/>
                <w:szCs w:val="21"/>
              </w:rPr>
            </w:pPr>
          </w:p>
        </w:tc>
      </w:tr>
      <w:tr w14:paraId="3496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tcPr>
          <w:p w14:paraId="06DAA67C">
            <w:pPr>
              <w:ind w:left="10" w:firstLine="8"/>
              <w:rPr>
                <w:sz w:val="21"/>
                <w:szCs w:val="21"/>
              </w:rPr>
            </w:pPr>
          </w:p>
        </w:tc>
        <w:tc>
          <w:tcPr>
            <w:tcW w:w="2862" w:type="dxa"/>
            <w:noWrap/>
          </w:tcPr>
          <w:p w14:paraId="2FFB96A4">
            <w:pPr>
              <w:ind w:left="10" w:firstLine="8"/>
              <w:rPr>
                <w:sz w:val="21"/>
                <w:szCs w:val="21"/>
              </w:rPr>
            </w:pPr>
          </w:p>
        </w:tc>
        <w:tc>
          <w:tcPr>
            <w:tcW w:w="1874" w:type="dxa"/>
            <w:noWrap/>
          </w:tcPr>
          <w:p w14:paraId="1DAA5033">
            <w:pPr>
              <w:ind w:left="10" w:firstLine="8"/>
              <w:rPr>
                <w:sz w:val="21"/>
                <w:szCs w:val="21"/>
              </w:rPr>
            </w:pPr>
          </w:p>
        </w:tc>
        <w:tc>
          <w:tcPr>
            <w:tcW w:w="1744" w:type="dxa"/>
            <w:noWrap/>
          </w:tcPr>
          <w:p w14:paraId="61C82B5A">
            <w:pPr>
              <w:ind w:left="10" w:firstLine="8"/>
              <w:rPr>
                <w:sz w:val="21"/>
                <w:szCs w:val="21"/>
              </w:rPr>
            </w:pPr>
          </w:p>
        </w:tc>
        <w:tc>
          <w:tcPr>
            <w:tcW w:w="1260" w:type="dxa"/>
            <w:noWrap/>
          </w:tcPr>
          <w:p w14:paraId="4C5160AE">
            <w:pPr>
              <w:ind w:left="10" w:firstLine="8"/>
              <w:rPr>
                <w:sz w:val="21"/>
                <w:szCs w:val="21"/>
              </w:rPr>
            </w:pPr>
          </w:p>
        </w:tc>
        <w:tc>
          <w:tcPr>
            <w:tcW w:w="786" w:type="dxa"/>
            <w:noWrap/>
          </w:tcPr>
          <w:p w14:paraId="13F0EF4F">
            <w:pPr>
              <w:ind w:left="10" w:firstLine="8"/>
              <w:rPr>
                <w:sz w:val="21"/>
                <w:szCs w:val="21"/>
              </w:rPr>
            </w:pPr>
          </w:p>
        </w:tc>
      </w:tr>
      <w:tr w14:paraId="0B0B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tcPr>
          <w:p w14:paraId="7D0232B7">
            <w:pPr>
              <w:ind w:left="10" w:firstLine="8"/>
              <w:rPr>
                <w:sz w:val="21"/>
                <w:szCs w:val="21"/>
              </w:rPr>
            </w:pPr>
          </w:p>
        </w:tc>
        <w:tc>
          <w:tcPr>
            <w:tcW w:w="2862" w:type="dxa"/>
            <w:noWrap/>
          </w:tcPr>
          <w:p w14:paraId="076406EA">
            <w:pPr>
              <w:ind w:left="10" w:firstLine="8"/>
              <w:rPr>
                <w:sz w:val="21"/>
                <w:szCs w:val="21"/>
              </w:rPr>
            </w:pPr>
          </w:p>
        </w:tc>
        <w:tc>
          <w:tcPr>
            <w:tcW w:w="1874" w:type="dxa"/>
            <w:noWrap/>
          </w:tcPr>
          <w:p w14:paraId="1A4910F9">
            <w:pPr>
              <w:ind w:left="10" w:firstLine="8"/>
              <w:rPr>
                <w:sz w:val="21"/>
                <w:szCs w:val="21"/>
              </w:rPr>
            </w:pPr>
          </w:p>
        </w:tc>
        <w:tc>
          <w:tcPr>
            <w:tcW w:w="1744" w:type="dxa"/>
            <w:noWrap/>
          </w:tcPr>
          <w:p w14:paraId="278CB947">
            <w:pPr>
              <w:ind w:left="10" w:firstLine="8"/>
              <w:rPr>
                <w:sz w:val="21"/>
                <w:szCs w:val="21"/>
              </w:rPr>
            </w:pPr>
          </w:p>
        </w:tc>
        <w:tc>
          <w:tcPr>
            <w:tcW w:w="1260" w:type="dxa"/>
            <w:noWrap/>
          </w:tcPr>
          <w:p w14:paraId="521D6A2F">
            <w:pPr>
              <w:ind w:left="10" w:firstLine="8"/>
              <w:rPr>
                <w:sz w:val="21"/>
                <w:szCs w:val="21"/>
              </w:rPr>
            </w:pPr>
          </w:p>
        </w:tc>
        <w:tc>
          <w:tcPr>
            <w:tcW w:w="786" w:type="dxa"/>
            <w:noWrap/>
          </w:tcPr>
          <w:p w14:paraId="1FC0B294">
            <w:pPr>
              <w:ind w:left="10" w:firstLine="8"/>
              <w:rPr>
                <w:sz w:val="21"/>
                <w:szCs w:val="21"/>
              </w:rPr>
            </w:pPr>
          </w:p>
        </w:tc>
      </w:tr>
      <w:tr w14:paraId="4427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tcPr>
          <w:p w14:paraId="293B9639">
            <w:pPr>
              <w:ind w:left="10" w:firstLine="8"/>
              <w:rPr>
                <w:sz w:val="21"/>
                <w:szCs w:val="21"/>
              </w:rPr>
            </w:pPr>
          </w:p>
        </w:tc>
        <w:tc>
          <w:tcPr>
            <w:tcW w:w="2862" w:type="dxa"/>
            <w:noWrap/>
          </w:tcPr>
          <w:p w14:paraId="78D59C59">
            <w:pPr>
              <w:ind w:left="10" w:firstLine="8"/>
              <w:rPr>
                <w:sz w:val="21"/>
                <w:szCs w:val="21"/>
              </w:rPr>
            </w:pPr>
          </w:p>
        </w:tc>
        <w:tc>
          <w:tcPr>
            <w:tcW w:w="1874" w:type="dxa"/>
            <w:noWrap/>
          </w:tcPr>
          <w:p w14:paraId="0CE31A79">
            <w:pPr>
              <w:ind w:left="10" w:firstLine="8"/>
              <w:rPr>
                <w:sz w:val="21"/>
                <w:szCs w:val="21"/>
              </w:rPr>
            </w:pPr>
          </w:p>
        </w:tc>
        <w:tc>
          <w:tcPr>
            <w:tcW w:w="1744" w:type="dxa"/>
            <w:noWrap/>
          </w:tcPr>
          <w:p w14:paraId="2C02A5ED">
            <w:pPr>
              <w:ind w:left="10" w:firstLine="8"/>
              <w:rPr>
                <w:sz w:val="21"/>
                <w:szCs w:val="21"/>
              </w:rPr>
            </w:pPr>
          </w:p>
        </w:tc>
        <w:tc>
          <w:tcPr>
            <w:tcW w:w="1260" w:type="dxa"/>
            <w:noWrap/>
          </w:tcPr>
          <w:p w14:paraId="2529277C">
            <w:pPr>
              <w:ind w:left="10" w:firstLine="8"/>
              <w:rPr>
                <w:sz w:val="21"/>
                <w:szCs w:val="21"/>
              </w:rPr>
            </w:pPr>
          </w:p>
        </w:tc>
        <w:tc>
          <w:tcPr>
            <w:tcW w:w="786" w:type="dxa"/>
            <w:noWrap/>
          </w:tcPr>
          <w:p w14:paraId="7B391491">
            <w:pPr>
              <w:ind w:left="10" w:firstLine="8"/>
              <w:rPr>
                <w:sz w:val="21"/>
                <w:szCs w:val="21"/>
              </w:rPr>
            </w:pPr>
          </w:p>
        </w:tc>
      </w:tr>
      <w:tr w14:paraId="1B1D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tcPr>
          <w:p w14:paraId="76F4A29E">
            <w:pPr>
              <w:ind w:left="10" w:firstLine="8"/>
              <w:rPr>
                <w:sz w:val="21"/>
                <w:szCs w:val="21"/>
              </w:rPr>
            </w:pPr>
          </w:p>
        </w:tc>
        <w:tc>
          <w:tcPr>
            <w:tcW w:w="2862" w:type="dxa"/>
            <w:noWrap/>
          </w:tcPr>
          <w:p w14:paraId="66E44C3B">
            <w:pPr>
              <w:ind w:left="10" w:firstLine="8"/>
              <w:rPr>
                <w:sz w:val="21"/>
                <w:szCs w:val="21"/>
              </w:rPr>
            </w:pPr>
          </w:p>
        </w:tc>
        <w:tc>
          <w:tcPr>
            <w:tcW w:w="1874" w:type="dxa"/>
            <w:noWrap/>
          </w:tcPr>
          <w:p w14:paraId="68A98307">
            <w:pPr>
              <w:ind w:left="10" w:firstLine="8"/>
              <w:rPr>
                <w:sz w:val="21"/>
                <w:szCs w:val="21"/>
              </w:rPr>
            </w:pPr>
          </w:p>
        </w:tc>
        <w:tc>
          <w:tcPr>
            <w:tcW w:w="1744" w:type="dxa"/>
            <w:noWrap/>
          </w:tcPr>
          <w:p w14:paraId="272C30D4">
            <w:pPr>
              <w:ind w:left="10" w:firstLine="8"/>
              <w:rPr>
                <w:sz w:val="21"/>
                <w:szCs w:val="21"/>
              </w:rPr>
            </w:pPr>
          </w:p>
        </w:tc>
        <w:tc>
          <w:tcPr>
            <w:tcW w:w="1260" w:type="dxa"/>
            <w:noWrap/>
          </w:tcPr>
          <w:p w14:paraId="4A69C1AE">
            <w:pPr>
              <w:ind w:left="10" w:firstLine="8"/>
              <w:rPr>
                <w:sz w:val="21"/>
                <w:szCs w:val="21"/>
              </w:rPr>
            </w:pPr>
          </w:p>
        </w:tc>
        <w:tc>
          <w:tcPr>
            <w:tcW w:w="786" w:type="dxa"/>
            <w:noWrap/>
          </w:tcPr>
          <w:p w14:paraId="594A73D2">
            <w:pPr>
              <w:ind w:left="10" w:firstLine="8"/>
              <w:rPr>
                <w:sz w:val="21"/>
                <w:szCs w:val="21"/>
              </w:rPr>
            </w:pPr>
          </w:p>
        </w:tc>
      </w:tr>
      <w:tr w14:paraId="01FA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tcPr>
          <w:p w14:paraId="53795713">
            <w:pPr>
              <w:ind w:left="10" w:firstLine="8"/>
              <w:rPr>
                <w:sz w:val="21"/>
                <w:szCs w:val="21"/>
              </w:rPr>
            </w:pPr>
          </w:p>
        </w:tc>
        <w:tc>
          <w:tcPr>
            <w:tcW w:w="2862" w:type="dxa"/>
            <w:noWrap/>
          </w:tcPr>
          <w:p w14:paraId="3AC738B2">
            <w:pPr>
              <w:ind w:left="10" w:firstLine="8"/>
              <w:rPr>
                <w:sz w:val="21"/>
                <w:szCs w:val="21"/>
              </w:rPr>
            </w:pPr>
          </w:p>
        </w:tc>
        <w:tc>
          <w:tcPr>
            <w:tcW w:w="1874" w:type="dxa"/>
            <w:noWrap/>
          </w:tcPr>
          <w:p w14:paraId="16018174">
            <w:pPr>
              <w:ind w:left="10" w:firstLine="8"/>
              <w:rPr>
                <w:sz w:val="21"/>
                <w:szCs w:val="21"/>
              </w:rPr>
            </w:pPr>
          </w:p>
        </w:tc>
        <w:tc>
          <w:tcPr>
            <w:tcW w:w="1744" w:type="dxa"/>
            <w:noWrap/>
          </w:tcPr>
          <w:p w14:paraId="0B77D0B4">
            <w:pPr>
              <w:ind w:left="10" w:firstLine="8"/>
              <w:rPr>
                <w:sz w:val="21"/>
                <w:szCs w:val="21"/>
              </w:rPr>
            </w:pPr>
          </w:p>
        </w:tc>
        <w:tc>
          <w:tcPr>
            <w:tcW w:w="1260" w:type="dxa"/>
            <w:noWrap/>
          </w:tcPr>
          <w:p w14:paraId="69D22181">
            <w:pPr>
              <w:ind w:left="10" w:firstLine="8"/>
              <w:rPr>
                <w:sz w:val="21"/>
                <w:szCs w:val="21"/>
              </w:rPr>
            </w:pPr>
          </w:p>
        </w:tc>
        <w:tc>
          <w:tcPr>
            <w:tcW w:w="786" w:type="dxa"/>
            <w:noWrap/>
          </w:tcPr>
          <w:p w14:paraId="0DB2AD94">
            <w:pPr>
              <w:ind w:left="10" w:firstLine="8"/>
              <w:rPr>
                <w:sz w:val="21"/>
                <w:szCs w:val="21"/>
              </w:rPr>
            </w:pPr>
          </w:p>
        </w:tc>
      </w:tr>
    </w:tbl>
    <w:p w14:paraId="403EEFD6">
      <w:pPr>
        <w:ind w:left="10"/>
        <w:rPr>
          <w:sz w:val="21"/>
          <w:szCs w:val="21"/>
        </w:rPr>
      </w:pPr>
      <w:r>
        <w:rPr>
          <w:rFonts w:hint="eastAsia"/>
        </w:rPr>
        <w:t xml:space="preserve">                                                   </w:t>
      </w:r>
      <w:r>
        <w:t>比选</w:t>
      </w:r>
      <w:r>
        <w:rPr>
          <w:sz w:val="21"/>
          <w:szCs w:val="21"/>
        </w:rPr>
        <w:t>申请人名称：（盖章）</w:t>
      </w:r>
    </w:p>
    <w:p w14:paraId="6B490E0B">
      <w:pPr>
        <w:ind w:left="10" w:firstLine="8"/>
        <w:rPr>
          <w:sz w:val="21"/>
          <w:szCs w:val="21"/>
        </w:rPr>
      </w:pPr>
      <w:r>
        <w:rPr>
          <w:rFonts w:hint="eastAsia"/>
          <w:sz w:val="21"/>
          <w:szCs w:val="21"/>
        </w:rPr>
        <w:t xml:space="preserve">                                                        </w:t>
      </w:r>
      <w:r>
        <w:rPr>
          <w:sz w:val="21"/>
          <w:szCs w:val="21"/>
        </w:rPr>
        <w:t xml:space="preserve">法定代表人或授权代表：（签字）  </w:t>
      </w:r>
    </w:p>
    <w:p w14:paraId="7EE2F175">
      <w:pPr>
        <w:ind w:left="10" w:firstLine="8"/>
        <w:rPr>
          <w:sz w:val="21"/>
          <w:szCs w:val="21"/>
        </w:rPr>
      </w:pPr>
    </w:p>
    <w:p w14:paraId="542944E8">
      <w:pPr>
        <w:ind w:left="10" w:firstLine="8"/>
        <w:rPr>
          <w:sz w:val="21"/>
          <w:szCs w:val="21"/>
        </w:rPr>
      </w:pPr>
      <w:r>
        <w:rPr>
          <w:rFonts w:hint="eastAsia"/>
          <w:sz w:val="21"/>
          <w:szCs w:val="21"/>
        </w:rPr>
        <w:t xml:space="preserve">                                                                  </w:t>
      </w:r>
      <w:r>
        <w:rPr>
          <w:sz w:val="21"/>
          <w:szCs w:val="21"/>
        </w:rPr>
        <w:t>日期：年月日</w:t>
      </w:r>
    </w:p>
    <w:p w14:paraId="68C086B9">
      <w:pPr>
        <w:ind w:left="10" w:firstLine="8"/>
        <w:rPr>
          <w:sz w:val="21"/>
          <w:szCs w:val="21"/>
        </w:rPr>
      </w:pPr>
    </w:p>
    <w:p w14:paraId="7BF7C1E8">
      <w:pPr>
        <w:ind w:left="10" w:firstLine="1452" w:firstLineChars="454"/>
      </w:pPr>
      <w:r>
        <w:t>比选申请人完成类似</w:t>
      </w:r>
      <w:r>
        <w:rPr>
          <w:rFonts w:hint="eastAsia"/>
        </w:rPr>
        <w:t>项目</w:t>
      </w:r>
      <w:r>
        <w:t>情况说明表</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870"/>
      </w:tblGrid>
      <w:tr w14:paraId="3271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8" w:type="dxa"/>
            <w:noWrap/>
            <w:vAlign w:val="center"/>
          </w:tcPr>
          <w:p w14:paraId="07BEA88B">
            <w:pPr>
              <w:ind w:left="10" w:firstLine="8"/>
              <w:rPr>
                <w:sz w:val="21"/>
                <w:szCs w:val="21"/>
              </w:rPr>
            </w:pPr>
            <w:r>
              <w:rPr>
                <w:rFonts w:hint="eastAsia"/>
                <w:sz w:val="21"/>
                <w:szCs w:val="21"/>
              </w:rPr>
              <w:t>采购</w:t>
            </w:r>
            <w:r>
              <w:rPr>
                <w:sz w:val="21"/>
                <w:szCs w:val="21"/>
              </w:rPr>
              <w:t xml:space="preserve"> 单 位</w:t>
            </w:r>
          </w:p>
          <w:p w14:paraId="737A4C8B">
            <w:pPr>
              <w:ind w:left="10" w:firstLine="8"/>
              <w:rPr>
                <w:sz w:val="21"/>
                <w:szCs w:val="21"/>
              </w:rPr>
            </w:pPr>
            <w:r>
              <w:rPr>
                <w:sz w:val="21"/>
                <w:szCs w:val="21"/>
              </w:rPr>
              <w:t>（业主）</w:t>
            </w:r>
          </w:p>
        </w:tc>
        <w:tc>
          <w:tcPr>
            <w:tcW w:w="6870" w:type="dxa"/>
            <w:noWrap/>
            <w:vAlign w:val="center"/>
          </w:tcPr>
          <w:p w14:paraId="63AD0ECD">
            <w:pPr>
              <w:ind w:left="10" w:firstLine="8"/>
              <w:rPr>
                <w:sz w:val="21"/>
                <w:szCs w:val="21"/>
              </w:rPr>
            </w:pPr>
          </w:p>
        </w:tc>
      </w:tr>
      <w:tr w14:paraId="36EC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68" w:type="dxa"/>
            <w:noWrap/>
            <w:vAlign w:val="center"/>
          </w:tcPr>
          <w:p w14:paraId="04F0C482">
            <w:pPr>
              <w:ind w:left="10" w:firstLine="8"/>
              <w:rPr>
                <w:sz w:val="21"/>
                <w:szCs w:val="21"/>
              </w:rPr>
            </w:pPr>
            <w:r>
              <w:rPr>
                <w:rFonts w:hint="eastAsia"/>
                <w:sz w:val="21"/>
                <w:szCs w:val="21"/>
              </w:rPr>
              <w:t>项 目</w:t>
            </w:r>
            <w:r>
              <w:rPr>
                <w:sz w:val="21"/>
                <w:szCs w:val="21"/>
              </w:rPr>
              <w:t>名 称</w:t>
            </w:r>
          </w:p>
        </w:tc>
        <w:tc>
          <w:tcPr>
            <w:tcW w:w="6870" w:type="dxa"/>
            <w:noWrap/>
            <w:vAlign w:val="center"/>
          </w:tcPr>
          <w:p w14:paraId="6C3332A0">
            <w:pPr>
              <w:ind w:left="10" w:firstLine="8"/>
              <w:rPr>
                <w:sz w:val="21"/>
                <w:szCs w:val="21"/>
              </w:rPr>
            </w:pPr>
          </w:p>
        </w:tc>
      </w:tr>
      <w:tr w14:paraId="1279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2268" w:type="dxa"/>
            <w:noWrap/>
            <w:vAlign w:val="center"/>
          </w:tcPr>
          <w:p w14:paraId="6AEF4C10">
            <w:pPr>
              <w:ind w:left="10" w:firstLine="8"/>
              <w:rPr>
                <w:sz w:val="21"/>
                <w:szCs w:val="21"/>
              </w:rPr>
            </w:pPr>
            <w:r>
              <w:rPr>
                <w:rFonts w:hint="eastAsia"/>
                <w:sz w:val="21"/>
                <w:szCs w:val="21"/>
              </w:rPr>
              <w:t>供货设备类型</w:t>
            </w:r>
          </w:p>
        </w:tc>
        <w:tc>
          <w:tcPr>
            <w:tcW w:w="6870" w:type="dxa"/>
            <w:noWrap/>
            <w:vAlign w:val="center"/>
          </w:tcPr>
          <w:p w14:paraId="505A2811">
            <w:pPr>
              <w:ind w:left="10" w:firstLine="8"/>
              <w:rPr>
                <w:sz w:val="21"/>
                <w:szCs w:val="21"/>
              </w:rPr>
            </w:pPr>
          </w:p>
        </w:tc>
      </w:tr>
      <w:tr w14:paraId="24B3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8" w:type="dxa"/>
            <w:noWrap/>
            <w:vAlign w:val="center"/>
          </w:tcPr>
          <w:p w14:paraId="222610AB">
            <w:pPr>
              <w:ind w:left="10" w:firstLine="8"/>
              <w:rPr>
                <w:sz w:val="21"/>
                <w:szCs w:val="21"/>
              </w:rPr>
            </w:pPr>
            <w:r>
              <w:rPr>
                <w:sz w:val="21"/>
                <w:szCs w:val="21"/>
              </w:rPr>
              <w:t>完成日期和质量验收情况</w:t>
            </w:r>
          </w:p>
          <w:p w14:paraId="39004783">
            <w:pPr>
              <w:ind w:left="10" w:firstLine="8"/>
              <w:rPr>
                <w:sz w:val="21"/>
                <w:szCs w:val="21"/>
              </w:rPr>
            </w:pPr>
            <w:r>
              <w:rPr>
                <w:sz w:val="21"/>
                <w:szCs w:val="21"/>
              </w:rPr>
              <w:t>（年/月/日）</w:t>
            </w:r>
          </w:p>
        </w:tc>
        <w:tc>
          <w:tcPr>
            <w:tcW w:w="6870" w:type="dxa"/>
            <w:noWrap/>
            <w:vAlign w:val="center"/>
          </w:tcPr>
          <w:p w14:paraId="4EE5E868">
            <w:pPr>
              <w:ind w:left="10" w:firstLine="8"/>
              <w:rPr>
                <w:sz w:val="21"/>
                <w:szCs w:val="21"/>
              </w:rPr>
            </w:pPr>
          </w:p>
        </w:tc>
      </w:tr>
    </w:tbl>
    <w:p w14:paraId="6EA3240F">
      <w:pPr>
        <w:ind w:left="10"/>
      </w:pPr>
    </w:p>
    <w:p w14:paraId="56130958">
      <w:pPr>
        <w:ind w:left="10"/>
      </w:pPr>
      <w:r>
        <w:t xml:space="preserve">比选申请人：                      （单位全称） （盖章） </w:t>
      </w:r>
    </w:p>
    <w:p w14:paraId="7A3D90A6">
      <w:pPr>
        <w:ind w:left="10"/>
      </w:pPr>
    </w:p>
    <w:p w14:paraId="598E1DD8">
      <w:pPr>
        <w:ind w:left="10" w:firstLine="8"/>
        <w:rPr>
          <w:sz w:val="21"/>
          <w:szCs w:val="21"/>
        </w:rPr>
      </w:pPr>
      <w:r>
        <w:rPr>
          <w:sz w:val="21"/>
          <w:szCs w:val="21"/>
        </w:rPr>
        <w:t xml:space="preserve">                                    日期：   年  月 日</w:t>
      </w:r>
    </w:p>
    <w:p w14:paraId="443F6982">
      <w:pPr>
        <w:ind w:left="10" w:firstLine="8"/>
        <w:rPr>
          <w:sz w:val="21"/>
          <w:szCs w:val="21"/>
        </w:rPr>
      </w:pPr>
      <w:r>
        <w:rPr>
          <w:sz w:val="21"/>
          <w:szCs w:val="21"/>
        </w:rPr>
        <w:t>注：1.比选申请人应随此表附上相关的业绩证明（合同协议书或验收表的复印件）。</w:t>
      </w:r>
    </w:p>
    <w:p w14:paraId="47DB79E3">
      <w:pPr>
        <w:ind w:left="10" w:firstLine="8"/>
        <w:rPr>
          <w:sz w:val="21"/>
          <w:szCs w:val="21"/>
        </w:rPr>
      </w:pPr>
      <w:r>
        <w:rPr>
          <w:sz w:val="21"/>
          <w:szCs w:val="21"/>
        </w:rPr>
        <w:t>2.如有多个已完成项目，每个项目填一张此表，附后。</w:t>
      </w:r>
    </w:p>
    <w:p w14:paraId="09109A59">
      <w:pPr>
        <w:ind w:left="10"/>
      </w:pPr>
    </w:p>
    <w:p w14:paraId="449E539A">
      <w:pPr>
        <w:ind w:left="10"/>
      </w:pPr>
    </w:p>
    <w:p w14:paraId="05FB3658">
      <w:pPr>
        <w:ind w:left="10" w:firstLine="18"/>
        <w:rPr>
          <w:sz w:val="44"/>
          <w:szCs w:val="44"/>
        </w:rPr>
      </w:pPr>
    </w:p>
    <w:p w14:paraId="35CA03E5">
      <w:pPr>
        <w:pStyle w:val="2"/>
      </w:pPr>
    </w:p>
    <w:p w14:paraId="79B32F27">
      <w:pPr>
        <w:pStyle w:val="2"/>
      </w:pPr>
    </w:p>
    <w:p w14:paraId="10510ED8">
      <w:pPr>
        <w:ind w:left="10" w:firstLine="2005" w:firstLineChars="454"/>
        <w:rPr>
          <w:b/>
          <w:sz w:val="44"/>
          <w:szCs w:val="44"/>
        </w:rPr>
      </w:pPr>
      <w:r>
        <w:rPr>
          <w:b/>
          <w:sz w:val="44"/>
          <w:szCs w:val="44"/>
        </w:rPr>
        <w:t>第四章  评标办法</w:t>
      </w:r>
    </w:p>
    <w:p w14:paraId="784637E6">
      <w:pPr>
        <w:ind w:left="10"/>
      </w:pPr>
      <w:r>
        <w:t>一、评标原则</w:t>
      </w:r>
    </w:p>
    <w:p w14:paraId="6C20EC1F">
      <w:pPr>
        <w:ind w:left="10"/>
      </w:pPr>
      <w:r>
        <w:t>1.</w:t>
      </w:r>
      <w:r>
        <w:rPr>
          <w:rFonts w:hint="eastAsia"/>
        </w:rPr>
        <w:t>本次比选有三家及以上比选申请人报名时进行开标，实质性响应单位少于3个的不得比选，并延期比选或重新比选</w:t>
      </w:r>
      <w:r>
        <w:t>；</w:t>
      </w:r>
    </w:p>
    <w:p w14:paraId="5D8E6BDC">
      <w:pPr>
        <w:ind w:left="10"/>
      </w:pPr>
      <w:r>
        <w:t>2.坚持“公平、公正、科学、择优”的原则；</w:t>
      </w:r>
    </w:p>
    <w:p w14:paraId="57F8A00B">
      <w:pPr>
        <w:ind w:left="10"/>
      </w:pPr>
      <w:r>
        <w:t>3.坚持依法评标的原则；</w:t>
      </w:r>
    </w:p>
    <w:p w14:paraId="6A3452E7">
      <w:pPr>
        <w:ind w:left="10"/>
      </w:pPr>
      <w:r>
        <w:t>4.采用合理低价确定比选候选人；</w:t>
      </w:r>
    </w:p>
    <w:p w14:paraId="7A0EEED3">
      <w:pPr>
        <w:ind w:left="10"/>
      </w:pPr>
      <w:r>
        <w:t>5.比选人对评标结果拥有权威性且对评标结果不作解释；</w:t>
      </w:r>
    </w:p>
    <w:p w14:paraId="7F3DC879">
      <w:pPr>
        <w:ind w:left="10"/>
      </w:pPr>
      <w:r>
        <w:t>6.本次比选落选者，比选人不设任何经济补偿；</w:t>
      </w:r>
    </w:p>
    <w:p w14:paraId="57D2F015">
      <w:pPr>
        <w:ind w:left="10"/>
      </w:pPr>
      <w:r>
        <w:t>7.本比选书解释权归比选人。</w:t>
      </w:r>
    </w:p>
    <w:p w14:paraId="70A994FA">
      <w:pPr>
        <w:ind w:left="10"/>
      </w:pPr>
      <w:r>
        <w:t>二、评标小组的组建</w:t>
      </w:r>
    </w:p>
    <w:p w14:paraId="32C92A77">
      <w:pPr>
        <w:ind w:left="10"/>
      </w:pPr>
      <w:r>
        <w:t>1.本次评标小组由比选人依法组成；</w:t>
      </w:r>
    </w:p>
    <w:p w14:paraId="4BFCE614">
      <w:pPr>
        <w:ind w:left="10"/>
      </w:pPr>
      <w:r>
        <w:t>2.评标小组应严格按照比选文件规定的评标办法和本程序规定进行评标，不得改变比选文件中规定的评标标准、方法和中标条件；</w:t>
      </w:r>
    </w:p>
    <w:p w14:paraId="1A443655">
      <w:pPr>
        <w:ind w:left="10"/>
      </w:pPr>
      <w:r>
        <w:t>3.评标结论由评标小组成员不记名评分，按总分从高到低确定。</w:t>
      </w:r>
    </w:p>
    <w:p w14:paraId="25F944C3">
      <w:pPr>
        <w:ind w:left="10"/>
      </w:pPr>
      <w:r>
        <w:t>三、开标</w:t>
      </w:r>
    </w:p>
    <w:p w14:paraId="569DE096">
      <w:pPr>
        <w:ind w:left="10"/>
      </w:pPr>
      <w:r>
        <w:t>开标时间以投标文件截止时间为准，在重庆市渝北区宝环路65号重庆三峡柑橘集团开标。中标结果在农产品集团（集团）有限公司官网（http://www.cqgxjt.cn/）进行公示。</w:t>
      </w:r>
    </w:p>
    <w:p w14:paraId="4D4D4AFC">
      <w:pPr>
        <w:ind w:left="10"/>
      </w:pPr>
      <w:r>
        <w:t>四、评审程序及评分标准</w:t>
      </w:r>
    </w:p>
    <w:p w14:paraId="1ECDEA7F">
      <w:pPr>
        <w:ind w:left="10"/>
      </w:pPr>
      <w:r>
        <w:t>评标小组按照比选文件规定标准，先对所有投标文件进行初步评审。初步评审不合格的投标报价按废标处理，再对初审合格的投标文件进行评分，采用合理低价确定中标人。</w:t>
      </w:r>
    </w:p>
    <w:p w14:paraId="027A868C">
      <w:pPr>
        <w:ind w:left="10"/>
      </w:pPr>
      <w:r>
        <w:t>五、中标</w:t>
      </w:r>
    </w:p>
    <w:p w14:paraId="6D6C822C">
      <w:pPr>
        <w:ind w:left="10"/>
      </w:pPr>
      <w:r>
        <w:t>中选结果通过网站等媒体上公示3个工作日。</w:t>
      </w:r>
    </w:p>
    <w:p w14:paraId="570B45F9">
      <w:pPr>
        <w:pStyle w:val="2"/>
        <w:rPr>
          <w:rFonts w:ascii="仿宋" w:hAnsi="仿宋" w:eastAsia="仿宋"/>
        </w:rPr>
      </w:pPr>
    </w:p>
    <w:p w14:paraId="0750CF64">
      <w:pPr>
        <w:ind w:left="10"/>
      </w:pPr>
    </w:p>
    <w:p w14:paraId="55933EAA">
      <w:pPr>
        <w:ind w:left="10"/>
      </w:pPr>
    </w:p>
    <w:p w14:paraId="7C35F95D">
      <w:pPr>
        <w:pStyle w:val="15"/>
        <w:ind w:left="640"/>
        <w:rPr>
          <w:b/>
          <w:bCs/>
        </w:rPr>
      </w:pPr>
    </w:p>
    <w:p w14:paraId="2186B686">
      <w:pPr>
        <w:pStyle w:val="15"/>
        <w:ind w:left="640"/>
        <w:rPr>
          <w:b/>
          <w:bCs/>
        </w:rPr>
      </w:pPr>
    </w:p>
    <w:p w14:paraId="4115D266">
      <w:pPr>
        <w:pStyle w:val="15"/>
        <w:ind w:left="640"/>
        <w:rPr>
          <w:b/>
          <w:bCs/>
        </w:rPr>
      </w:pPr>
    </w:p>
    <w:p w14:paraId="44195D23">
      <w:pPr>
        <w:pStyle w:val="15"/>
        <w:ind w:left="640"/>
        <w:rPr>
          <w:b/>
          <w:bCs/>
        </w:rPr>
      </w:pPr>
    </w:p>
    <w:p w14:paraId="447F8C06">
      <w:pPr>
        <w:pStyle w:val="15"/>
        <w:ind w:left="640"/>
        <w:rPr>
          <w:b/>
          <w:bCs/>
        </w:rPr>
      </w:pPr>
    </w:p>
    <w:p w14:paraId="3C42C402">
      <w:pPr>
        <w:pStyle w:val="15"/>
        <w:ind w:left="640"/>
        <w:rPr>
          <w:b/>
          <w:bCs/>
        </w:rPr>
      </w:pPr>
    </w:p>
    <w:p w14:paraId="6AE29AFC">
      <w:pPr>
        <w:pStyle w:val="15"/>
        <w:ind w:left="640"/>
        <w:rPr>
          <w:b/>
          <w:bCs/>
        </w:rPr>
      </w:pPr>
    </w:p>
    <w:p w14:paraId="49F7140A">
      <w:pPr>
        <w:pStyle w:val="15"/>
        <w:ind w:left="640"/>
        <w:rPr>
          <w:b/>
          <w:bCs/>
        </w:rPr>
      </w:pPr>
    </w:p>
    <w:p w14:paraId="419AE218">
      <w:pPr>
        <w:pStyle w:val="15"/>
        <w:ind w:left="640"/>
        <w:rPr>
          <w:b/>
          <w:bCs/>
        </w:rPr>
      </w:pPr>
    </w:p>
    <w:p w14:paraId="5918B2F1">
      <w:pPr>
        <w:pStyle w:val="15"/>
        <w:ind w:left="640"/>
        <w:rPr>
          <w:b/>
          <w:bCs/>
        </w:rPr>
      </w:pPr>
    </w:p>
    <w:p w14:paraId="710A48CF">
      <w:pPr>
        <w:pStyle w:val="15"/>
        <w:ind w:left="640"/>
        <w:rPr>
          <w:b/>
          <w:bCs/>
        </w:rPr>
      </w:pPr>
    </w:p>
    <w:p w14:paraId="4A472582">
      <w:pPr>
        <w:pStyle w:val="15"/>
        <w:ind w:left="640"/>
        <w:rPr>
          <w:b/>
          <w:bCs/>
        </w:rPr>
      </w:pPr>
    </w:p>
    <w:p w14:paraId="0BBA7BA4">
      <w:pPr>
        <w:pStyle w:val="15"/>
        <w:ind w:left="640"/>
        <w:rPr>
          <w:b/>
          <w:bCs/>
        </w:rPr>
      </w:pPr>
    </w:p>
    <w:p w14:paraId="3A0EB90B">
      <w:pPr>
        <w:pStyle w:val="15"/>
        <w:ind w:left="640" w:firstLine="676" w:firstLineChars="153"/>
        <w:rPr>
          <w:sz w:val="44"/>
          <w:szCs w:val="44"/>
        </w:rPr>
      </w:pPr>
      <w:r>
        <w:rPr>
          <w:b/>
          <w:bCs/>
          <w:sz w:val="44"/>
          <w:szCs w:val="44"/>
        </w:rPr>
        <w:t>第</w:t>
      </w:r>
      <w:r>
        <w:rPr>
          <w:rFonts w:hint="eastAsia"/>
          <w:b/>
          <w:bCs/>
          <w:sz w:val="44"/>
          <w:szCs w:val="44"/>
        </w:rPr>
        <w:t>五</w:t>
      </w:r>
      <w:r>
        <w:rPr>
          <w:b/>
          <w:bCs/>
          <w:sz w:val="44"/>
          <w:szCs w:val="44"/>
        </w:rPr>
        <w:t>章</w:t>
      </w:r>
      <w:r>
        <w:rPr>
          <w:sz w:val="44"/>
          <w:szCs w:val="44"/>
        </w:rPr>
        <w:t>合同条件及合同主要条款</w:t>
      </w:r>
    </w:p>
    <w:p w14:paraId="3A1D317E">
      <w:pPr>
        <w:ind w:left="10"/>
      </w:pPr>
    </w:p>
    <w:p w14:paraId="4945CF63">
      <w:pPr>
        <w:ind w:left="10"/>
      </w:pPr>
      <w:r>
        <w:rPr>
          <w:rFonts w:hint="eastAsia"/>
        </w:rPr>
        <w:t>1、合同格式</w:t>
      </w:r>
    </w:p>
    <w:p w14:paraId="53C0C746">
      <w:pPr>
        <w:ind w:left="10"/>
      </w:pPr>
      <w:r>
        <w:t xml:space="preserve">                                     合同编号：</w:t>
      </w:r>
    </w:p>
    <w:p w14:paraId="60979ED3">
      <w:pPr>
        <w:ind w:left="10"/>
      </w:pPr>
      <w:r>
        <w:rPr>
          <w:rFonts w:hint="eastAsia"/>
        </w:rPr>
        <w:t>设备采购合同</w:t>
      </w:r>
    </w:p>
    <w:p w14:paraId="67FE34F5">
      <w:pPr>
        <w:ind w:left="10"/>
      </w:pPr>
      <w:r>
        <w:rPr>
          <w:rFonts w:hint="eastAsia"/>
        </w:rPr>
        <w:t xml:space="preserve">询价项目名称：                                    项目编号：                  </w:t>
      </w:r>
    </w:p>
    <w:p w14:paraId="667C541C">
      <w:pPr>
        <w:ind w:left="10"/>
      </w:pPr>
      <w:r>
        <w:rPr>
          <w:rFonts w:hint="eastAsia"/>
        </w:rPr>
        <w:t xml:space="preserve">甲方（需方）：___________________________     </w:t>
      </w:r>
    </w:p>
    <w:p w14:paraId="192FDFBA">
      <w:pPr>
        <w:ind w:left="10"/>
      </w:pPr>
      <w:r>
        <w:rPr>
          <w:rFonts w:hint="eastAsia"/>
        </w:rPr>
        <w:t xml:space="preserve">乙方（供方）：___________________________     </w:t>
      </w:r>
    </w:p>
    <w:p w14:paraId="0A93E8F0">
      <w:pPr>
        <w:ind w:left="10"/>
      </w:pPr>
      <w:r>
        <w:rPr>
          <w:rFonts w:hint="eastAsia"/>
        </w:rPr>
        <w:t>经双方协商一致，达成以下购销合同：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88"/>
        <w:gridCol w:w="85"/>
        <w:gridCol w:w="899"/>
        <w:gridCol w:w="1575"/>
        <w:gridCol w:w="2211"/>
        <w:gridCol w:w="15"/>
      </w:tblGrid>
      <w:tr w14:paraId="13E7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1167727F">
            <w:pPr>
              <w:ind w:left="10"/>
            </w:pPr>
            <w:r>
              <w:rPr>
                <w:rFonts w:hint="eastAsia"/>
              </w:rPr>
              <w:t>商品名称</w:t>
            </w:r>
          </w:p>
        </w:tc>
        <w:tc>
          <w:tcPr>
            <w:tcW w:w="1741" w:type="dxa"/>
            <w:vAlign w:val="center"/>
          </w:tcPr>
          <w:p w14:paraId="76014C70">
            <w:pPr>
              <w:ind w:left="10"/>
            </w:pPr>
            <w:r>
              <w:rPr>
                <w:rFonts w:hint="eastAsia"/>
              </w:rPr>
              <w:t>规格型号</w:t>
            </w:r>
          </w:p>
        </w:tc>
        <w:tc>
          <w:tcPr>
            <w:tcW w:w="984" w:type="dxa"/>
            <w:vAlign w:val="center"/>
          </w:tcPr>
          <w:p w14:paraId="303786EC">
            <w:pPr>
              <w:ind w:left="10"/>
            </w:pPr>
            <w:r>
              <w:rPr>
                <w:rFonts w:hint="eastAsia"/>
              </w:rPr>
              <w:t>数量</w:t>
            </w:r>
          </w:p>
        </w:tc>
        <w:tc>
          <w:tcPr>
            <w:tcW w:w="788" w:type="dxa"/>
            <w:vAlign w:val="center"/>
          </w:tcPr>
          <w:p w14:paraId="703B0C90">
            <w:pPr>
              <w:ind w:left="10"/>
            </w:pPr>
            <w:r>
              <w:rPr>
                <w:rFonts w:hint="eastAsia"/>
              </w:rPr>
              <w:t>单价</w:t>
            </w:r>
          </w:p>
        </w:tc>
        <w:tc>
          <w:tcPr>
            <w:tcW w:w="984" w:type="dxa"/>
            <w:gridSpan w:val="2"/>
            <w:vAlign w:val="center"/>
          </w:tcPr>
          <w:p w14:paraId="671098B6">
            <w:pPr>
              <w:ind w:left="10"/>
            </w:pPr>
            <w:r>
              <w:rPr>
                <w:rFonts w:hint="eastAsia"/>
              </w:rPr>
              <w:t>总价</w:t>
            </w:r>
          </w:p>
        </w:tc>
        <w:tc>
          <w:tcPr>
            <w:tcW w:w="1575" w:type="dxa"/>
            <w:vAlign w:val="center"/>
          </w:tcPr>
          <w:p w14:paraId="0D2E35C0">
            <w:pPr>
              <w:ind w:left="10"/>
            </w:pPr>
            <w:r>
              <w:rPr>
                <w:rFonts w:hint="eastAsia"/>
              </w:rPr>
              <w:t>交货时间</w:t>
            </w:r>
          </w:p>
        </w:tc>
        <w:tc>
          <w:tcPr>
            <w:tcW w:w="2211" w:type="dxa"/>
            <w:vAlign w:val="center"/>
          </w:tcPr>
          <w:p w14:paraId="26F624B5">
            <w:pPr>
              <w:ind w:left="10"/>
            </w:pPr>
            <w:r>
              <w:rPr>
                <w:rFonts w:hint="eastAsia"/>
              </w:rPr>
              <w:t>交货地点</w:t>
            </w:r>
          </w:p>
        </w:tc>
      </w:tr>
      <w:tr w14:paraId="22D0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83242F9">
            <w:pPr>
              <w:ind w:left="10"/>
            </w:pPr>
          </w:p>
        </w:tc>
        <w:tc>
          <w:tcPr>
            <w:tcW w:w="1741" w:type="dxa"/>
            <w:vAlign w:val="center"/>
          </w:tcPr>
          <w:p w14:paraId="621A4661">
            <w:pPr>
              <w:ind w:left="10"/>
            </w:pPr>
          </w:p>
        </w:tc>
        <w:tc>
          <w:tcPr>
            <w:tcW w:w="984" w:type="dxa"/>
            <w:vAlign w:val="center"/>
          </w:tcPr>
          <w:p w14:paraId="66C1E5C9">
            <w:pPr>
              <w:ind w:left="10"/>
            </w:pPr>
          </w:p>
        </w:tc>
        <w:tc>
          <w:tcPr>
            <w:tcW w:w="788" w:type="dxa"/>
            <w:vAlign w:val="center"/>
          </w:tcPr>
          <w:p w14:paraId="54D80899">
            <w:pPr>
              <w:ind w:left="10"/>
            </w:pPr>
          </w:p>
        </w:tc>
        <w:tc>
          <w:tcPr>
            <w:tcW w:w="984" w:type="dxa"/>
            <w:gridSpan w:val="2"/>
            <w:vAlign w:val="center"/>
          </w:tcPr>
          <w:p w14:paraId="12DEDFC5">
            <w:pPr>
              <w:ind w:left="10"/>
            </w:pPr>
          </w:p>
        </w:tc>
        <w:tc>
          <w:tcPr>
            <w:tcW w:w="1575" w:type="dxa"/>
            <w:vAlign w:val="center"/>
          </w:tcPr>
          <w:p w14:paraId="4CF389BB">
            <w:pPr>
              <w:ind w:left="10"/>
            </w:pPr>
          </w:p>
        </w:tc>
        <w:tc>
          <w:tcPr>
            <w:tcW w:w="2211" w:type="dxa"/>
            <w:vAlign w:val="center"/>
          </w:tcPr>
          <w:p w14:paraId="7C9C2357">
            <w:pPr>
              <w:ind w:left="10"/>
            </w:pPr>
          </w:p>
        </w:tc>
      </w:tr>
      <w:tr w14:paraId="77B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A9B70D0">
            <w:pPr>
              <w:ind w:left="10"/>
            </w:pPr>
          </w:p>
        </w:tc>
        <w:tc>
          <w:tcPr>
            <w:tcW w:w="1741" w:type="dxa"/>
            <w:vAlign w:val="center"/>
          </w:tcPr>
          <w:p w14:paraId="09C18AD2">
            <w:pPr>
              <w:ind w:left="10"/>
            </w:pPr>
          </w:p>
        </w:tc>
        <w:tc>
          <w:tcPr>
            <w:tcW w:w="984" w:type="dxa"/>
            <w:vAlign w:val="center"/>
          </w:tcPr>
          <w:p w14:paraId="0FE2CAF1">
            <w:pPr>
              <w:ind w:left="10"/>
            </w:pPr>
          </w:p>
        </w:tc>
        <w:tc>
          <w:tcPr>
            <w:tcW w:w="788" w:type="dxa"/>
            <w:vAlign w:val="center"/>
          </w:tcPr>
          <w:p w14:paraId="07AD9D0A">
            <w:pPr>
              <w:ind w:left="10"/>
            </w:pPr>
          </w:p>
        </w:tc>
        <w:tc>
          <w:tcPr>
            <w:tcW w:w="984" w:type="dxa"/>
            <w:gridSpan w:val="2"/>
            <w:vAlign w:val="center"/>
          </w:tcPr>
          <w:p w14:paraId="56447E8A">
            <w:pPr>
              <w:ind w:left="10"/>
            </w:pPr>
          </w:p>
        </w:tc>
        <w:tc>
          <w:tcPr>
            <w:tcW w:w="1575" w:type="dxa"/>
            <w:vAlign w:val="center"/>
          </w:tcPr>
          <w:p w14:paraId="0F37EB8E">
            <w:pPr>
              <w:ind w:left="10"/>
            </w:pPr>
          </w:p>
        </w:tc>
        <w:tc>
          <w:tcPr>
            <w:tcW w:w="2211" w:type="dxa"/>
            <w:vAlign w:val="center"/>
          </w:tcPr>
          <w:p w14:paraId="4710AFE6">
            <w:pPr>
              <w:ind w:left="10"/>
            </w:pPr>
          </w:p>
        </w:tc>
      </w:tr>
      <w:tr w14:paraId="6E95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2906D96">
            <w:pPr>
              <w:ind w:left="10"/>
            </w:pPr>
          </w:p>
        </w:tc>
        <w:tc>
          <w:tcPr>
            <w:tcW w:w="1741" w:type="dxa"/>
            <w:vAlign w:val="center"/>
          </w:tcPr>
          <w:p w14:paraId="383BAC00">
            <w:pPr>
              <w:ind w:left="10"/>
            </w:pPr>
          </w:p>
        </w:tc>
        <w:tc>
          <w:tcPr>
            <w:tcW w:w="984" w:type="dxa"/>
            <w:vAlign w:val="center"/>
          </w:tcPr>
          <w:p w14:paraId="40606522">
            <w:pPr>
              <w:ind w:left="10"/>
            </w:pPr>
          </w:p>
        </w:tc>
        <w:tc>
          <w:tcPr>
            <w:tcW w:w="788" w:type="dxa"/>
            <w:vAlign w:val="center"/>
          </w:tcPr>
          <w:p w14:paraId="0E997A6F">
            <w:pPr>
              <w:ind w:left="10"/>
            </w:pPr>
          </w:p>
        </w:tc>
        <w:tc>
          <w:tcPr>
            <w:tcW w:w="984" w:type="dxa"/>
            <w:gridSpan w:val="2"/>
            <w:vAlign w:val="center"/>
          </w:tcPr>
          <w:p w14:paraId="72565A47">
            <w:pPr>
              <w:ind w:left="10"/>
            </w:pPr>
          </w:p>
        </w:tc>
        <w:tc>
          <w:tcPr>
            <w:tcW w:w="1575" w:type="dxa"/>
            <w:vAlign w:val="center"/>
          </w:tcPr>
          <w:p w14:paraId="1E16370A">
            <w:pPr>
              <w:ind w:left="10"/>
            </w:pPr>
          </w:p>
        </w:tc>
        <w:tc>
          <w:tcPr>
            <w:tcW w:w="2211" w:type="dxa"/>
            <w:vAlign w:val="center"/>
          </w:tcPr>
          <w:p w14:paraId="76361A1F">
            <w:pPr>
              <w:ind w:left="10"/>
            </w:pPr>
          </w:p>
        </w:tc>
      </w:tr>
      <w:tr w14:paraId="4F99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07A5E93">
            <w:pPr>
              <w:ind w:left="10"/>
            </w:pPr>
          </w:p>
        </w:tc>
        <w:tc>
          <w:tcPr>
            <w:tcW w:w="1741" w:type="dxa"/>
            <w:vAlign w:val="center"/>
          </w:tcPr>
          <w:p w14:paraId="7826A363">
            <w:pPr>
              <w:ind w:left="10"/>
            </w:pPr>
          </w:p>
        </w:tc>
        <w:tc>
          <w:tcPr>
            <w:tcW w:w="984" w:type="dxa"/>
            <w:vAlign w:val="center"/>
          </w:tcPr>
          <w:p w14:paraId="7332C514">
            <w:pPr>
              <w:ind w:left="10"/>
            </w:pPr>
          </w:p>
        </w:tc>
        <w:tc>
          <w:tcPr>
            <w:tcW w:w="788" w:type="dxa"/>
            <w:vAlign w:val="center"/>
          </w:tcPr>
          <w:p w14:paraId="36ABEE50">
            <w:pPr>
              <w:ind w:left="10"/>
            </w:pPr>
          </w:p>
        </w:tc>
        <w:tc>
          <w:tcPr>
            <w:tcW w:w="984" w:type="dxa"/>
            <w:gridSpan w:val="2"/>
            <w:vAlign w:val="center"/>
          </w:tcPr>
          <w:p w14:paraId="300E7FCF">
            <w:pPr>
              <w:ind w:left="10"/>
            </w:pPr>
          </w:p>
        </w:tc>
        <w:tc>
          <w:tcPr>
            <w:tcW w:w="1575" w:type="dxa"/>
            <w:vAlign w:val="center"/>
          </w:tcPr>
          <w:p w14:paraId="1C8A3067">
            <w:pPr>
              <w:ind w:left="10"/>
            </w:pPr>
          </w:p>
        </w:tc>
        <w:tc>
          <w:tcPr>
            <w:tcW w:w="2211" w:type="dxa"/>
            <w:vAlign w:val="center"/>
          </w:tcPr>
          <w:p w14:paraId="33BE507E">
            <w:pPr>
              <w:ind w:left="10"/>
            </w:pPr>
          </w:p>
        </w:tc>
      </w:tr>
      <w:tr w14:paraId="4C60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130EF1B">
            <w:pPr>
              <w:ind w:left="10"/>
            </w:pPr>
          </w:p>
        </w:tc>
        <w:tc>
          <w:tcPr>
            <w:tcW w:w="1741" w:type="dxa"/>
            <w:vAlign w:val="center"/>
          </w:tcPr>
          <w:p w14:paraId="169593D7">
            <w:pPr>
              <w:ind w:left="10"/>
            </w:pPr>
          </w:p>
        </w:tc>
        <w:tc>
          <w:tcPr>
            <w:tcW w:w="984" w:type="dxa"/>
            <w:vAlign w:val="center"/>
          </w:tcPr>
          <w:p w14:paraId="560C232E">
            <w:pPr>
              <w:ind w:left="10"/>
            </w:pPr>
          </w:p>
        </w:tc>
        <w:tc>
          <w:tcPr>
            <w:tcW w:w="788" w:type="dxa"/>
            <w:vAlign w:val="center"/>
          </w:tcPr>
          <w:p w14:paraId="6CCD25B4">
            <w:pPr>
              <w:ind w:left="10"/>
            </w:pPr>
          </w:p>
        </w:tc>
        <w:tc>
          <w:tcPr>
            <w:tcW w:w="984" w:type="dxa"/>
            <w:gridSpan w:val="2"/>
            <w:vAlign w:val="center"/>
          </w:tcPr>
          <w:p w14:paraId="4E9CAEEF">
            <w:pPr>
              <w:ind w:left="10"/>
            </w:pPr>
          </w:p>
        </w:tc>
        <w:tc>
          <w:tcPr>
            <w:tcW w:w="1575" w:type="dxa"/>
            <w:vAlign w:val="center"/>
          </w:tcPr>
          <w:p w14:paraId="0E5CAB6F">
            <w:pPr>
              <w:ind w:left="10"/>
            </w:pPr>
          </w:p>
        </w:tc>
        <w:tc>
          <w:tcPr>
            <w:tcW w:w="2211" w:type="dxa"/>
            <w:vAlign w:val="center"/>
          </w:tcPr>
          <w:p w14:paraId="0647A862">
            <w:pPr>
              <w:ind w:left="10"/>
            </w:pPr>
          </w:p>
        </w:tc>
      </w:tr>
      <w:tr w14:paraId="6C71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ABCFF05">
            <w:pPr>
              <w:ind w:left="10"/>
            </w:pPr>
          </w:p>
        </w:tc>
        <w:tc>
          <w:tcPr>
            <w:tcW w:w="1741" w:type="dxa"/>
            <w:vAlign w:val="center"/>
          </w:tcPr>
          <w:p w14:paraId="22FD48C7">
            <w:pPr>
              <w:ind w:left="10"/>
            </w:pPr>
          </w:p>
        </w:tc>
        <w:tc>
          <w:tcPr>
            <w:tcW w:w="984" w:type="dxa"/>
            <w:vAlign w:val="center"/>
          </w:tcPr>
          <w:p w14:paraId="020B5401">
            <w:pPr>
              <w:ind w:left="10"/>
            </w:pPr>
          </w:p>
        </w:tc>
        <w:tc>
          <w:tcPr>
            <w:tcW w:w="788" w:type="dxa"/>
            <w:vAlign w:val="center"/>
          </w:tcPr>
          <w:p w14:paraId="1C726E54">
            <w:pPr>
              <w:ind w:left="10"/>
            </w:pPr>
          </w:p>
        </w:tc>
        <w:tc>
          <w:tcPr>
            <w:tcW w:w="984" w:type="dxa"/>
            <w:gridSpan w:val="2"/>
            <w:vAlign w:val="center"/>
          </w:tcPr>
          <w:p w14:paraId="0A96A044">
            <w:pPr>
              <w:ind w:left="10"/>
            </w:pPr>
          </w:p>
        </w:tc>
        <w:tc>
          <w:tcPr>
            <w:tcW w:w="1575" w:type="dxa"/>
            <w:vAlign w:val="center"/>
          </w:tcPr>
          <w:p w14:paraId="7E0199BD">
            <w:pPr>
              <w:ind w:left="10"/>
            </w:pPr>
          </w:p>
        </w:tc>
        <w:tc>
          <w:tcPr>
            <w:tcW w:w="2211" w:type="dxa"/>
            <w:vAlign w:val="center"/>
          </w:tcPr>
          <w:p w14:paraId="595885DC">
            <w:pPr>
              <w:ind w:left="10"/>
            </w:pPr>
          </w:p>
        </w:tc>
      </w:tr>
      <w:tr w14:paraId="0DBA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35943453">
            <w:pPr>
              <w:ind w:left="10"/>
            </w:pPr>
          </w:p>
        </w:tc>
        <w:tc>
          <w:tcPr>
            <w:tcW w:w="1741" w:type="dxa"/>
            <w:tcBorders>
              <w:bottom w:val="single" w:color="auto" w:sz="4" w:space="0"/>
            </w:tcBorders>
            <w:vAlign w:val="center"/>
          </w:tcPr>
          <w:p w14:paraId="5F0A2AF1">
            <w:pPr>
              <w:ind w:left="10"/>
            </w:pPr>
          </w:p>
        </w:tc>
        <w:tc>
          <w:tcPr>
            <w:tcW w:w="984" w:type="dxa"/>
            <w:tcBorders>
              <w:bottom w:val="single" w:color="auto" w:sz="4" w:space="0"/>
            </w:tcBorders>
            <w:vAlign w:val="center"/>
          </w:tcPr>
          <w:p w14:paraId="36B0C5D4">
            <w:pPr>
              <w:ind w:left="10"/>
            </w:pPr>
          </w:p>
        </w:tc>
        <w:tc>
          <w:tcPr>
            <w:tcW w:w="788" w:type="dxa"/>
            <w:tcBorders>
              <w:bottom w:val="single" w:color="auto" w:sz="4" w:space="0"/>
            </w:tcBorders>
            <w:vAlign w:val="center"/>
          </w:tcPr>
          <w:p w14:paraId="16900749">
            <w:pPr>
              <w:ind w:left="10"/>
            </w:pPr>
          </w:p>
        </w:tc>
        <w:tc>
          <w:tcPr>
            <w:tcW w:w="984" w:type="dxa"/>
            <w:gridSpan w:val="2"/>
            <w:tcBorders>
              <w:bottom w:val="single" w:color="auto" w:sz="4" w:space="0"/>
            </w:tcBorders>
            <w:vAlign w:val="center"/>
          </w:tcPr>
          <w:p w14:paraId="4635DBF2">
            <w:pPr>
              <w:ind w:left="10"/>
            </w:pPr>
          </w:p>
        </w:tc>
        <w:tc>
          <w:tcPr>
            <w:tcW w:w="1575" w:type="dxa"/>
            <w:tcBorders>
              <w:bottom w:val="single" w:color="auto" w:sz="4" w:space="0"/>
            </w:tcBorders>
            <w:vAlign w:val="center"/>
          </w:tcPr>
          <w:p w14:paraId="4D32576F">
            <w:pPr>
              <w:ind w:left="10"/>
            </w:pPr>
          </w:p>
        </w:tc>
        <w:tc>
          <w:tcPr>
            <w:tcW w:w="2211" w:type="dxa"/>
            <w:tcBorders>
              <w:bottom w:val="single" w:color="auto" w:sz="4" w:space="0"/>
            </w:tcBorders>
            <w:vAlign w:val="center"/>
          </w:tcPr>
          <w:p w14:paraId="20AB0E67">
            <w:pPr>
              <w:ind w:left="10"/>
            </w:pPr>
          </w:p>
        </w:tc>
      </w:tr>
      <w:tr w14:paraId="5FE9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201F406">
            <w:pPr>
              <w:ind w:left="10"/>
            </w:pPr>
          </w:p>
        </w:tc>
        <w:tc>
          <w:tcPr>
            <w:tcW w:w="1741" w:type="dxa"/>
            <w:vAlign w:val="center"/>
          </w:tcPr>
          <w:p w14:paraId="0682AC6B">
            <w:pPr>
              <w:ind w:left="10"/>
            </w:pPr>
          </w:p>
        </w:tc>
        <w:tc>
          <w:tcPr>
            <w:tcW w:w="984" w:type="dxa"/>
            <w:vAlign w:val="center"/>
          </w:tcPr>
          <w:p w14:paraId="46DBDD76">
            <w:pPr>
              <w:ind w:left="10"/>
            </w:pPr>
          </w:p>
        </w:tc>
        <w:tc>
          <w:tcPr>
            <w:tcW w:w="788" w:type="dxa"/>
            <w:vAlign w:val="center"/>
          </w:tcPr>
          <w:p w14:paraId="0FF24E68">
            <w:pPr>
              <w:ind w:left="10"/>
            </w:pPr>
          </w:p>
        </w:tc>
        <w:tc>
          <w:tcPr>
            <w:tcW w:w="984" w:type="dxa"/>
            <w:gridSpan w:val="2"/>
            <w:vAlign w:val="center"/>
          </w:tcPr>
          <w:p w14:paraId="280D9C98">
            <w:pPr>
              <w:ind w:left="10"/>
            </w:pPr>
          </w:p>
        </w:tc>
        <w:tc>
          <w:tcPr>
            <w:tcW w:w="1575" w:type="dxa"/>
            <w:vAlign w:val="center"/>
          </w:tcPr>
          <w:p w14:paraId="455FC4A4">
            <w:pPr>
              <w:ind w:left="10"/>
            </w:pPr>
          </w:p>
        </w:tc>
        <w:tc>
          <w:tcPr>
            <w:tcW w:w="2211" w:type="dxa"/>
            <w:vAlign w:val="center"/>
          </w:tcPr>
          <w:p w14:paraId="2CD8DCA6">
            <w:pPr>
              <w:ind w:left="10"/>
            </w:pPr>
          </w:p>
        </w:tc>
      </w:tr>
      <w:tr w14:paraId="6531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DA861E2">
            <w:pPr>
              <w:ind w:left="10"/>
            </w:pPr>
          </w:p>
        </w:tc>
        <w:tc>
          <w:tcPr>
            <w:tcW w:w="1741" w:type="dxa"/>
            <w:vAlign w:val="center"/>
          </w:tcPr>
          <w:p w14:paraId="3B7C6880">
            <w:pPr>
              <w:ind w:left="10"/>
            </w:pPr>
          </w:p>
        </w:tc>
        <w:tc>
          <w:tcPr>
            <w:tcW w:w="984" w:type="dxa"/>
            <w:vAlign w:val="center"/>
          </w:tcPr>
          <w:p w14:paraId="3D88D43D">
            <w:pPr>
              <w:ind w:left="10"/>
            </w:pPr>
          </w:p>
        </w:tc>
        <w:tc>
          <w:tcPr>
            <w:tcW w:w="788" w:type="dxa"/>
            <w:vAlign w:val="center"/>
          </w:tcPr>
          <w:p w14:paraId="324E27E1">
            <w:pPr>
              <w:ind w:left="10"/>
            </w:pPr>
          </w:p>
        </w:tc>
        <w:tc>
          <w:tcPr>
            <w:tcW w:w="984" w:type="dxa"/>
            <w:gridSpan w:val="2"/>
            <w:vAlign w:val="center"/>
          </w:tcPr>
          <w:p w14:paraId="287B0454">
            <w:pPr>
              <w:ind w:left="10"/>
            </w:pPr>
          </w:p>
        </w:tc>
        <w:tc>
          <w:tcPr>
            <w:tcW w:w="1575" w:type="dxa"/>
            <w:vAlign w:val="center"/>
          </w:tcPr>
          <w:p w14:paraId="0DB21A97">
            <w:pPr>
              <w:ind w:left="10"/>
            </w:pPr>
          </w:p>
        </w:tc>
        <w:tc>
          <w:tcPr>
            <w:tcW w:w="2211" w:type="dxa"/>
            <w:vAlign w:val="center"/>
          </w:tcPr>
          <w:p w14:paraId="4F46DFC2">
            <w:pPr>
              <w:ind w:left="10"/>
            </w:pPr>
          </w:p>
        </w:tc>
      </w:tr>
      <w:tr w14:paraId="454A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199B9ACD">
            <w:pPr>
              <w:ind w:left="10"/>
            </w:pPr>
            <w:r>
              <w:rPr>
                <w:rFonts w:hint="eastAsia"/>
              </w:rPr>
              <w:t>合计人民币（小写）：</w:t>
            </w:r>
          </w:p>
        </w:tc>
      </w:tr>
      <w:tr w14:paraId="3CA3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63F505C2">
            <w:pPr>
              <w:ind w:left="10"/>
            </w:pPr>
            <w:r>
              <w:rPr>
                <w:rFonts w:hint="eastAsia"/>
              </w:rPr>
              <w:t>合计人民币（大写）：</w:t>
            </w:r>
          </w:p>
        </w:tc>
      </w:tr>
      <w:tr w14:paraId="2D14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5A9A309A">
            <w:pPr>
              <w:ind w:left="10"/>
            </w:pPr>
            <w:r>
              <w:rPr>
                <w:rFonts w:hint="eastAsia"/>
              </w:rPr>
              <w:t>一、质量要求和技术标准。供方提供的商品必须是全新，完全符合国家有关技术标准，供方的质量保证及售后服务承诺如下：</w:t>
            </w:r>
          </w:p>
          <w:p w14:paraId="6CBBC8C9">
            <w:pPr>
              <w:ind w:left="10"/>
            </w:pPr>
            <w:r>
              <w:rPr>
                <w:rFonts w:hint="eastAsia"/>
              </w:rPr>
              <w:t>1、质保期限：1年</w:t>
            </w:r>
          </w:p>
          <w:p w14:paraId="13152FE6">
            <w:pPr>
              <w:ind w:left="10"/>
            </w:pPr>
            <w:r>
              <w:rPr>
                <w:rFonts w:hint="eastAsia"/>
              </w:rPr>
              <w:t>2、保修范围：整机质保</w:t>
            </w:r>
          </w:p>
          <w:p w14:paraId="7C3C767C">
            <w:pPr>
              <w:ind w:left="10"/>
            </w:pPr>
            <w:r>
              <w:rPr>
                <w:rFonts w:hint="eastAsia"/>
              </w:rPr>
              <w:t>3、服务措施：三年随访巡检，24小时应急响应</w:t>
            </w:r>
          </w:p>
          <w:p w14:paraId="170804F8">
            <w:pPr>
              <w:ind w:left="10"/>
            </w:pPr>
            <w:r>
              <w:rPr>
                <w:rFonts w:hint="eastAsia"/>
              </w:rPr>
              <w:t>4、质保期后服务：提供长期服务升级和零配件更换服务</w:t>
            </w:r>
          </w:p>
        </w:tc>
      </w:tr>
      <w:tr w14:paraId="0EFA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3C102814">
            <w:pPr>
              <w:ind w:left="10"/>
            </w:pPr>
            <w:r>
              <w:rPr>
                <w:rFonts w:hint="eastAsia"/>
              </w:rPr>
              <w:t>二、随机备品、附件、工具数量及供应方法：随设备一次供应到位。</w:t>
            </w:r>
          </w:p>
        </w:tc>
      </w:tr>
      <w:tr w14:paraId="0C6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6C99719E">
            <w:pPr>
              <w:ind w:left="10"/>
            </w:pPr>
            <w:r>
              <w:rPr>
                <w:rFonts w:hint="eastAsia"/>
              </w:rPr>
              <w:t>三、交提货方式：乙方送货安装到位后加电现场验收合格。</w:t>
            </w:r>
          </w:p>
        </w:tc>
      </w:tr>
      <w:tr w14:paraId="10CB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386BBF3B">
            <w:pPr>
              <w:ind w:left="10"/>
            </w:pPr>
            <w:r>
              <w:rPr>
                <w:rFonts w:hint="eastAsia"/>
              </w:rPr>
              <w:t>四、验收标准、方法：设备安装到位后，甲乙双方组织现场加电负载运行，设备需运行顺利，各机械部分工作到位，无卡顿、无断电、断气、到达设备设计和使用需求。</w:t>
            </w:r>
          </w:p>
          <w:p w14:paraId="43CC3FFC">
            <w:pPr>
              <w:ind w:left="10"/>
            </w:pPr>
            <w:r>
              <w:rPr>
                <w:rFonts w:hint="eastAsia"/>
              </w:rPr>
              <w:t>如有异议，请于3日内提出。</w:t>
            </w:r>
          </w:p>
        </w:tc>
      </w:tr>
      <w:tr w14:paraId="1CFB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3D534763">
            <w:pPr>
              <w:ind w:left="10"/>
            </w:pPr>
            <w:r>
              <w:rPr>
                <w:rFonts w:hint="eastAsia"/>
              </w:rPr>
              <w:t>履约保证金：无</w:t>
            </w:r>
          </w:p>
        </w:tc>
      </w:tr>
      <w:tr w14:paraId="6872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44135200">
            <w:pPr>
              <w:ind w:left="10"/>
            </w:pPr>
            <w:r>
              <w:rPr>
                <w:rFonts w:hint="eastAsia"/>
              </w:rPr>
              <w:t>付款方式：乙方按照本合同设备清单供货并在甲方现场安装到位后，经甲乙双方验收合格，甲方收到乙方提供的增值税专业发票（税率13%）后，向乙方支付合同采购款总价的95%。剩余款项为质保金，待质保期结束且无遗留问题的情况下10日内支付。</w:t>
            </w:r>
          </w:p>
        </w:tc>
      </w:tr>
      <w:tr w14:paraId="071C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3E8E6BDB">
            <w:pPr>
              <w:ind w:left="10"/>
            </w:pPr>
            <w:r>
              <w:rPr>
                <w:rFonts w:hint="eastAsia"/>
              </w:rPr>
              <w:t>违约责任：</w:t>
            </w:r>
          </w:p>
          <w:p w14:paraId="5B971CF3">
            <w:pPr>
              <w:ind w:left="10"/>
            </w:pPr>
            <w:r>
              <w:rPr>
                <w:rFonts w:hint="eastAsia"/>
              </w:rPr>
              <w:t>按《中华人民共和国民法典》、《中华人民共和国政府采购法》执行，或按双方约定。</w:t>
            </w:r>
          </w:p>
        </w:tc>
      </w:tr>
      <w:tr w14:paraId="3372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04D888A5">
            <w:pPr>
              <w:ind w:left="10"/>
            </w:pPr>
            <w:r>
              <w:rPr>
                <w:rFonts w:hint="eastAsia"/>
              </w:rPr>
              <w:t>七、其他约定事项：</w:t>
            </w:r>
          </w:p>
          <w:p w14:paraId="7C260CC5">
            <w:pPr>
              <w:ind w:left="10"/>
            </w:pPr>
            <w:r>
              <w:rPr>
                <w:rFonts w:hint="eastAsia"/>
              </w:rPr>
              <w:t>响应文件和承诺是本合同不可分割的部分。</w:t>
            </w:r>
          </w:p>
          <w:p w14:paraId="2D69BA99">
            <w:pPr>
              <w:ind w:left="10"/>
            </w:pPr>
            <w:r>
              <w:rPr>
                <w:rFonts w:hint="eastAsia"/>
              </w:rPr>
              <w:t>本合同如发生争议由双方协商解决，协商不成向需方所在人民法院提请诉讼。</w:t>
            </w:r>
          </w:p>
          <w:p w14:paraId="7E48273D">
            <w:pPr>
              <w:ind w:left="10"/>
            </w:pPr>
            <w:r>
              <w:rPr>
                <w:rFonts w:hint="eastAsia"/>
              </w:rPr>
              <w:t>本合同一式六份， 需方四份，供方两份，具同等法律效力。</w:t>
            </w:r>
          </w:p>
          <w:p w14:paraId="6CCA445A">
            <w:pPr>
              <w:ind w:left="10"/>
            </w:pPr>
            <w:r>
              <w:rPr>
                <w:rFonts w:hint="eastAsia"/>
              </w:rPr>
              <w:t>其他：</w:t>
            </w:r>
          </w:p>
        </w:tc>
      </w:tr>
      <w:tr w14:paraId="2B52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trPr>
        <w:tc>
          <w:tcPr>
            <w:tcW w:w="4928" w:type="dxa"/>
            <w:gridSpan w:val="5"/>
          </w:tcPr>
          <w:p w14:paraId="65727CDD">
            <w:pPr>
              <w:ind w:left="10"/>
            </w:pPr>
            <w:r>
              <w:rPr>
                <w:rFonts w:hint="eastAsia"/>
              </w:rPr>
              <w:t>需方：</w:t>
            </w:r>
          </w:p>
          <w:p w14:paraId="185228D3">
            <w:pPr>
              <w:ind w:left="10"/>
            </w:pPr>
            <w:r>
              <w:rPr>
                <w:rFonts w:hint="eastAsia"/>
              </w:rPr>
              <w:t>地址：</w:t>
            </w:r>
          </w:p>
          <w:p w14:paraId="1221D0C7">
            <w:pPr>
              <w:ind w:left="10"/>
            </w:pPr>
            <w:r>
              <w:rPr>
                <w:rFonts w:hint="eastAsia"/>
              </w:rPr>
              <w:t>联系电话：</w:t>
            </w:r>
          </w:p>
          <w:p w14:paraId="132C0E96">
            <w:pPr>
              <w:ind w:left="10"/>
            </w:pPr>
            <w:r>
              <w:rPr>
                <w:rFonts w:hint="eastAsia"/>
              </w:rPr>
              <w:t>授权代表：</w:t>
            </w:r>
          </w:p>
        </w:tc>
        <w:tc>
          <w:tcPr>
            <w:tcW w:w="4700" w:type="dxa"/>
            <w:gridSpan w:val="4"/>
          </w:tcPr>
          <w:p w14:paraId="4AD857F6">
            <w:pPr>
              <w:ind w:left="10"/>
            </w:pPr>
            <w:r>
              <w:rPr>
                <w:rFonts w:hint="eastAsia"/>
              </w:rPr>
              <w:t>供方：</w:t>
            </w:r>
          </w:p>
          <w:p w14:paraId="14DFDB5B">
            <w:pPr>
              <w:ind w:left="10"/>
            </w:pPr>
            <w:r>
              <w:rPr>
                <w:rFonts w:hint="eastAsia"/>
              </w:rPr>
              <w:t>地址：</w:t>
            </w:r>
          </w:p>
          <w:p w14:paraId="0CF34D9B">
            <w:pPr>
              <w:ind w:left="10"/>
            </w:pPr>
            <w:r>
              <w:rPr>
                <w:rFonts w:hint="eastAsia"/>
              </w:rPr>
              <w:t>电话：</w:t>
            </w:r>
          </w:p>
          <w:p w14:paraId="2AEF971A">
            <w:pPr>
              <w:ind w:left="10"/>
            </w:pPr>
            <w:r>
              <w:rPr>
                <w:rFonts w:hint="eastAsia"/>
              </w:rPr>
              <w:t>传真：</w:t>
            </w:r>
          </w:p>
          <w:p w14:paraId="3708C049">
            <w:pPr>
              <w:ind w:left="10"/>
            </w:pPr>
            <w:r>
              <w:rPr>
                <w:rFonts w:hint="eastAsia"/>
              </w:rPr>
              <w:t>开户银行：</w:t>
            </w:r>
          </w:p>
          <w:p w14:paraId="6D8B3EDA">
            <w:pPr>
              <w:ind w:left="10"/>
            </w:pPr>
            <w:r>
              <w:rPr>
                <w:rFonts w:hint="eastAsia"/>
              </w:rPr>
              <w:t>账号：</w:t>
            </w:r>
          </w:p>
          <w:p w14:paraId="3786C76D">
            <w:pPr>
              <w:ind w:left="10"/>
            </w:pPr>
            <w:r>
              <w:rPr>
                <w:rFonts w:hint="eastAsia"/>
              </w:rPr>
              <w:t>授权代表：</w:t>
            </w:r>
          </w:p>
          <w:p w14:paraId="401FFA05">
            <w:pPr>
              <w:ind w:left="10"/>
            </w:pPr>
            <w:r>
              <w:rPr>
                <w:rFonts w:hint="eastAsia"/>
              </w:rPr>
              <w:t>（本栏请用计算机打印以便于准确付款）</w:t>
            </w:r>
          </w:p>
        </w:tc>
      </w:tr>
    </w:tbl>
    <w:p w14:paraId="58889ED1">
      <w:pPr>
        <w:pStyle w:val="2"/>
        <w:rPr>
          <w:rFonts w:ascii="仿宋" w:hAnsi="仿宋" w:eastAsia="仿宋"/>
        </w:rPr>
      </w:pPr>
    </w:p>
    <w:p w14:paraId="0D5FBDEF">
      <w:pPr>
        <w:ind w:left="10"/>
      </w:pPr>
    </w:p>
    <w:p w14:paraId="01D2D870">
      <w:pPr>
        <w:pStyle w:val="15"/>
        <w:ind w:left="640"/>
      </w:pPr>
    </w:p>
    <w:p w14:paraId="0C484574">
      <w:pPr>
        <w:pStyle w:val="15"/>
        <w:ind w:left="640" w:firstLine="1997" w:firstLineChars="454"/>
        <w:rPr>
          <w:sz w:val="44"/>
          <w:szCs w:val="44"/>
        </w:rPr>
      </w:pPr>
      <w:r>
        <w:rPr>
          <w:rFonts w:hint="eastAsia"/>
          <w:sz w:val="44"/>
          <w:szCs w:val="44"/>
        </w:rPr>
        <w:t>第六章采购</w:t>
      </w:r>
      <w:r>
        <w:rPr>
          <w:sz w:val="44"/>
          <w:szCs w:val="44"/>
        </w:rPr>
        <w:t>清单</w:t>
      </w:r>
    </w:p>
    <w:p w14:paraId="4FC5572D">
      <w:pPr>
        <w:ind w:left="10"/>
      </w:pPr>
      <w:r>
        <w:t>在农产品集团（集团）有限公司官网（http://www.cqgxjt.cn/）</w:t>
      </w:r>
    </w:p>
    <w:p w14:paraId="6F803980">
      <w:pPr>
        <w:pStyle w:val="15"/>
        <w:ind w:left="640" w:firstLine="897" w:firstLineChars="204"/>
        <w:rPr>
          <w:sz w:val="44"/>
          <w:szCs w:val="44"/>
        </w:rPr>
      </w:pPr>
      <w:r>
        <w:rPr>
          <w:sz w:val="44"/>
          <w:szCs w:val="44"/>
        </w:rPr>
        <w:t>第</w:t>
      </w:r>
      <w:r>
        <w:rPr>
          <w:rFonts w:hint="eastAsia"/>
          <w:sz w:val="44"/>
          <w:szCs w:val="44"/>
        </w:rPr>
        <w:t>七</w:t>
      </w:r>
      <w:r>
        <w:rPr>
          <w:sz w:val="44"/>
          <w:szCs w:val="44"/>
        </w:rPr>
        <w:t>章相关批复文件(附后)</w:t>
      </w:r>
    </w:p>
    <w:p w14:paraId="50FEB799">
      <w:pPr>
        <w:pStyle w:val="9"/>
        <w:ind w:left="10" w:firstLine="7"/>
        <w:rPr>
          <w:sz w:val="24"/>
        </w:rPr>
      </w:pPr>
      <w:r>
        <w:t>在农产品集团（集团）有限公司官网（http://www.cqgxjt.cn/）</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10" w:firstLine="12"/>
      </w:pPr>
      <w:r>
        <w:separator/>
      </w:r>
    </w:p>
  </w:endnote>
  <w:endnote w:type="continuationSeparator" w:id="1">
    <w:p>
      <w:pPr>
        <w:spacing w:line="240" w:lineRule="auto"/>
        <w:ind w:left="10" w:firstLine="1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1" w:fontKey="{C159C3C2-253C-4238-ABC4-0DC98BA94F1E}"/>
  </w:font>
  <w:font w:name="方正小标宋_GBK">
    <w:panose1 w:val="03000509000000000000"/>
    <w:charset w:val="86"/>
    <w:family w:val="auto"/>
    <w:pitch w:val="default"/>
    <w:sig w:usb0="00000001" w:usb1="080E0000" w:usb2="00000000" w:usb3="00000000" w:csb0="00040000" w:csb1="00000000"/>
    <w:embedRegular r:id="rId2" w:fontKey="{921E5CFC-7299-498D-9B68-E6175B9AF7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16A9F">
    <w:pPr>
      <w:pStyle w:val="12"/>
      <w:ind w:left="10" w:firstLine="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9DE33B">
                          <w:pPr>
                            <w:pStyle w:val="12"/>
                            <w:ind w:left="10" w:firstLine="7"/>
                          </w:pPr>
                          <w:r>
                            <w:fldChar w:fldCharType="begin"/>
                          </w:r>
                          <w:r>
                            <w:instrText xml:space="preserve"> PAGE  \* MERGEFORMAT </w:instrText>
                          </w:r>
                          <w:r>
                            <w:fldChar w:fldCharType="separate"/>
                          </w:r>
                          <w:r>
                            <w:t>- 20 -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69DE33B">
                    <w:pPr>
                      <w:pStyle w:val="12"/>
                      <w:ind w:left="10" w:firstLine="7"/>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left="10" w:firstLine="12"/>
      </w:pPr>
      <w:r>
        <w:separator/>
      </w:r>
    </w:p>
  </w:footnote>
  <w:footnote w:type="continuationSeparator" w:id="1">
    <w:p>
      <w:pPr>
        <w:spacing w:before="0" w:after="0" w:line="240" w:lineRule="auto"/>
        <w:ind w:left="10" w:firstLine="1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YTk1YzMyNTc2YWUxMzIyYTUzNjk2YWU3NWFiMTcifQ=="/>
  </w:docVars>
  <w:rsids>
    <w:rsidRoot w:val="007B4A38"/>
    <w:rsid w:val="000232D6"/>
    <w:rsid w:val="000426CC"/>
    <w:rsid w:val="000430B3"/>
    <w:rsid w:val="0005002D"/>
    <w:rsid w:val="000E4D55"/>
    <w:rsid w:val="001026B0"/>
    <w:rsid w:val="00151234"/>
    <w:rsid w:val="00180EEC"/>
    <w:rsid w:val="00186BF0"/>
    <w:rsid w:val="001D2A20"/>
    <w:rsid w:val="001E157C"/>
    <w:rsid w:val="00203BAF"/>
    <w:rsid w:val="002710FD"/>
    <w:rsid w:val="002D225E"/>
    <w:rsid w:val="00346AA8"/>
    <w:rsid w:val="003752C8"/>
    <w:rsid w:val="0039594B"/>
    <w:rsid w:val="003A45F4"/>
    <w:rsid w:val="003D2BEF"/>
    <w:rsid w:val="003F270B"/>
    <w:rsid w:val="00425CCB"/>
    <w:rsid w:val="00426F41"/>
    <w:rsid w:val="0044446E"/>
    <w:rsid w:val="00457C3A"/>
    <w:rsid w:val="00471F89"/>
    <w:rsid w:val="00473474"/>
    <w:rsid w:val="004B1210"/>
    <w:rsid w:val="004B6430"/>
    <w:rsid w:val="004D675C"/>
    <w:rsid w:val="004E797F"/>
    <w:rsid w:val="004F4378"/>
    <w:rsid w:val="00516347"/>
    <w:rsid w:val="00562425"/>
    <w:rsid w:val="005C3333"/>
    <w:rsid w:val="005E5B77"/>
    <w:rsid w:val="00601F0F"/>
    <w:rsid w:val="00634BD4"/>
    <w:rsid w:val="0063561C"/>
    <w:rsid w:val="006626CF"/>
    <w:rsid w:val="006B5288"/>
    <w:rsid w:val="006C1C47"/>
    <w:rsid w:val="00722761"/>
    <w:rsid w:val="00723199"/>
    <w:rsid w:val="00742D99"/>
    <w:rsid w:val="00742FAD"/>
    <w:rsid w:val="007679E2"/>
    <w:rsid w:val="007B4A38"/>
    <w:rsid w:val="007C0370"/>
    <w:rsid w:val="007E1939"/>
    <w:rsid w:val="008027FE"/>
    <w:rsid w:val="00885CD6"/>
    <w:rsid w:val="008A347F"/>
    <w:rsid w:val="008B6606"/>
    <w:rsid w:val="008F4407"/>
    <w:rsid w:val="00923065"/>
    <w:rsid w:val="00923B81"/>
    <w:rsid w:val="009659C8"/>
    <w:rsid w:val="009A06BB"/>
    <w:rsid w:val="009B0765"/>
    <w:rsid w:val="00AB68B7"/>
    <w:rsid w:val="00B016C6"/>
    <w:rsid w:val="00B05DD9"/>
    <w:rsid w:val="00B3445B"/>
    <w:rsid w:val="00B40933"/>
    <w:rsid w:val="00B53272"/>
    <w:rsid w:val="00B643D8"/>
    <w:rsid w:val="00B75F02"/>
    <w:rsid w:val="00BB31DA"/>
    <w:rsid w:val="00BC10AF"/>
    <w:rsid w:val="00BD3732"/>
    <w:rsid w:val="00BD424F"/>
    <w:rsid w:val="00BE334C"/>
    <w:rsid w:val="00BE63BA"/>
    <w:rsid w:val="00C46800"/>
    <w:rsid w:val="00CE24D3"/>
    <w:rsid w:val="00D957C5"/>
    <w:rsid w:val="00DA26CD"/>
    <w:rsid w:val="00DA3A84"/>
    <w:rsid w:val="00DD74C0"/>
    <w:rsid w:val="00E33B73"/>
    <w:rsid w:val="00E438AC"/>
    <w:rsid w:val="00E51783"/>
    <w:rsid w:val="00E67940"/>
    <w:rsid w:val="00E72F15"/>
    <w:rsid w:val="00EB146C"/>
    <w:rsid w:val="00ED4D3E"/>
    <w:rsid w:val="00EE50A1"/>
    <w:rsid w:val="00F11F38"/>
    <w:rsid w:val="00F428B3"/>
    <w:rsid w:val="00F51E0C"/>
    <w:rsid w:val="00F651E0"/>
    <w:rsid w:val="00F84DF0"/>
    <w:rsid w:val="00F94A36"/>
    <w:rsid w:val="00FB7B00"/>
    <w:rsid w:val="010469A4"/>
    <w:rsid w:val="01B34E80"/>
    <w:rsid w:val="021F6013"/>
    <w:rsid w:val="02612B5C"/>
    <w:rsid w:val="028120B1"/>
    <w:rsid w:val="03194B7A"/>
    <w:rsid w:val="0385459C"/>
    <w:rsid w:val="051A76FE"/>
    <w:rsid w:val="058645FB"/>
    <w:rsid w:val="061A0D79"/>
    <w:rsid w:val="066800C4"/>
    <w:rsid w:val="067B57E2"/>
    <w:rsid w:val="06945F43"/>
    <w:rsid w:val="073A569E"/>
    <w:rsid w:val="07D04489"/>
    <w:rsid w:val="09410F65"/>
    <w:rsid w:val="0A7D7D7B"/>
    <w:rsid w:val="0B464611"/>
    <w:rsid w:val="0B8B3F78"/>
    <w:rsid w:val="0BC0447C"/>
    <w:rsid w:val="0CBB4C4C"/>
    <w:rsid w:val="0D38442D"/>
    <w:rsid w:val="0D6C25F8"/>
    <w:rsid w:val="0DC53990"/>
    <w:rsid w:val="0DE14AC5"/>
    <w:rsid w:val="0E042561"/>
    <w:rsid w:val="0E5B4877"/>
    <w:rsid w:val="0E8E49E0"/>
    <w:rsid w:val="0EAA5873"/>
    <w:rsid w:val="0EBE78E5"/>
    <w:rsid w:val="0EE4486D"/>
    <w:rsid w:val="0F5C78DC"/>
    <w:rsid w:val="130A23C8"/>
    <w:rsid w:val="13563C3A"/>
    <w:rsid w:val="139D4ECA"/>
    <w:rsid w:val="157901D3"/>
    <w:rsid w:val="15C727F2"/>
    <w:rsid w:val="16381B0E"/>
    <w:rsid w:val="163A6865"/>
    <w:rsid w:val="163C4F8E"/>
    <w:rsid w:val="17876E9B"/>
    <w:rsid w:val="180970F2"/>
    <w:rsid w:val="19C07C84"/>
    <w:rsid w:val="1A7F18ED"/>
    <w:rsid w:val="1A8B1FBA"/>
    <w:rsid w:val="1AEF712C"/>
    <w:rsid w:val="1BA81B8C"/>
    <w:rsid w:val="1BF41E67"/>
    <w:rsid w:val="1D084162"/>
    <w:rsid w:val="1E2C58E8"/>
    <w:rsid w:val="1E4976BA"/>
    <w:rsid w:val="1ECE4BF1"/>
    <w:rsid w:val="1F742BF1"/>
    <w:rsid w:val="1F7D5D49"/>
    <w:rsid w:val="1F835FDC"/>
    <w:rsid w:val="1FCD7D9B"/>
    <w:rsid w:val="201D3735"/>
    <w:rsid w:val="208F6FA6"/>
    <w:rsid w:val="20FD1BD4"/>
    <w:rsid w:val="215E0175"/>
    <w:rsid w:val="21646FC9"/>
    <w:rsid w:val="217A4727"/>
    <w:rsid w:val="21B634FB"/>
    <w:rsid w:val="21E871A5"/>
    <w:rsid w:val="22772661"/>
    <w:rsid w:val="22AA14D2"/>
    <w:rsid w:val="2308295C"/>
    <w:rsid w:val="236773C3"/>
    <w:rsid w:val="24295248"/>
    <w:rsid w:val="261859DE"/>
    <w:rsid w:val="268A3AF4"/>
    <w:rsid w:val="272F01F7"/>
    <w:rsid w:val="27446D34"/>
    <w:rsid w:val="2749028B"/>
    <w:rsid w:val="278D40CD"/>
    <w:rsid w:val="27AF3447"/>
    <w:rsid w:val="27DC037F"/>
    <w:rsid w:val="282612F5"/>
    <w:rsid w:val="28302479"/>
    <w:rsid w:val="283261F1"/>
    <w:rsid w:val="284D4DD9"/>
    <w:rsid w:val="28A14EF9"/>
    <w:rsid w:val="2971618D"/>
    <w:rsid w:val="2A175F39"/>
    <w:rsid w:val="2A7C48AC"/>
    <w:rsid w:val="2B3C2EE3"/>
    <w:rsid w:val="2CB43679"/>
    <w:rsid w:val="2D9C5EBB"/>
    <w:rsid w:val="2DF25B4D"/>
    <w:rsid w:val="2E50117F"/>
    <w:rsid w:val="2E5E7456"/>
    <w:rsid w:val="2E6115DE"/>
    <w:rsid w:val="2F6708BB"/>
    <w:rsid w:val="2FD82854"/>
    <w:rsid w:val="30014ABC"/>
    <w:rsid w:val="30751371"/>
    <w:rsid w:val="311C7A3E"/>
    <w:rsid w:val="325B4596"/>
    <w:rsid w:val="338B2C59"/>
    <w:rsid w:val="33A35EFF"/>
    <w:rsid w:val="347915F9"/>
    <w:rsid w:val="350921B1"/>
    <w:rsid w:val="35831788"/>
    <w:rsid w:val="361F2AAB"/>
    <w:rsid w:val="36963DEF"/>
    <w:rsid w:val="36C26992"/>
    <w:rsid w:val="3806592D"/>
    <w:rsid w:val="38206066"/>
    <w:rsid w:val="38436A06"/>
    <w:rsid w:val="388C42A0"/>
    <w:rsid w:val="38EA026E"/>
    <w:rsid w:val="38F924F1"/>
    <w:rsid w:val="38FF3ECD"/>
    <w:rsid w:val="3AA65DFA"/>
    <w:rsid w:val="3ADC0DE4"/>
    <w:rsid w:val="3BA1732F"/>
    <w:rsid w:val="3BD4363F"/>
    <w:rsid w:val="3C771FCD"/>
    <w:rsid w:val="3C9F32D2"/>
    <w:rsid w:val="3D4F6AA6"/>
    <w:rsid w:val="3DB80B0E"/>
    <w:rsid w:val="3E265A58"/>
    <w:rsid w:val="3E86299B"/>
    <w:rsid w:val="3F813870"/>
    <w:rsid w:val="434F77FF"/>
    <w:rsid w:val="438707AF"/>
    <w:rsid w:val="458D5150"/>
    <w:rsid w:val="45924563"/>
    <w:rsid w:val="45D264C6"/>
    <w:rsid w:val="46B26296"/>
    <w:rsid w:val="48A57EC2"/>
    <w:rsid w:val="49414418"/>
    <w:rsid w:val="4ABB1C1E"/>
    <w:rsid w:val="4B641853"/>
    <w:rsid w:val="4B9C58F5"/>
    <w:rsid w:val="4BA031B6"/>
    <w:rsid w:val="4BAF2280"/>
    <w:rsid w:val="4BDB0997"/>
    <w:rsid w:val="4BDE7314"/>
    <w:rsid w:val="4CDB44DC"/>
    <w:rsid w:val="4CE67797"/>
    <w:rsid w:val="4DE8746E"/>
    <w:rsid w:val="4E192EE4"/>
    <w:rsid w:val="4E824F2D"/>
    <w:rsid w:val="4EC310A1"/>
    <w:rsid w:val="4ED45CFE"/>
    <w:rsid w:val="4F3B332E"/>
    <w:rsid w:val="4F894099"/>
    <w:rsid w:val="4F921915"/>
    <w:rsid w:val="4FEF757F"/>
    <w:rsid w:val="50854F5A"/>
    <w:rsid w:val="50E26DFD"/>
    <w:rsid w:val="513F6750"/>
    <w:rsid w:val="519A433C"/>
    <w:rsid w:val="521C23CA"/>
    <w:rsid w:val="522916A8"/>
    <w:rsid w:val="529E0F55"/>
    <w:rsid w:val="5439766A"/>
    <w:rsid w:val="54674E86"/>
    <w:rsid w:val="54E349DF"/>
    <w:rsid w:val="551170A0"/>
    <w:rsid w:val="5563203E"/>
    <w:rsid w:val="55977095"/>
    <w:rsid w:val="55DD513F"/>
    <w:rsid w:val="56933A4F"/>
    <w:rsid w:val="57B258B6"/>
    <w:rsid w:val="57BE03C2"/>
    <w:rsid w:val="582D3B4B"/>
    <w:rsid w:val="58C8458D"/>
    <w:rsid w:val="58CD149A"/>
    <w:rsid w:val="59ED3476"/>
    <w:rsid w:val="5A507436"/>
    <w:rsid w:val="5A9030AC"/>
    <w:rsid w:val="5B163616"/>
    <w:rsid w:val="5C27560A"/>
    <w:rsid w:val="5D184CAE"/>
    <w:rsid w:val="5D3309DE"/>
    <w:rsid w:val="5D55380D"/>
    <w:rsid w:val="5D80553C"/>
    <w:rsid w:val="5DCE433E"/>
    <w:rsid w:val="5DEB784E"/>
    <w:rsid w:val="5E222AA4"/>
    <w:rsid w:val="5E645944"/>
    <w:rsid w:val="5F266FCE"/>
    <w:rsid w:val="5F4F256D"/>
    <w:rsid w:val="60145C01"/>
    <w:rsid w:val="609F065E"/>
    <w:rsid w:val="610002AE"/>
    <w:rsid w:val="62141EE8"/>
    <w:rsid w:val="62426A55"/>
    <w:rsid w:val="624F2F20"/>
    <w:rsid w:val="639177B9"/>
    <w:rsid w:val="63B35731"/>
    <w:rsid w:val="63CB65D6"/>
    <w:rsid w:val="63F56B57"/>
    <w:rsid w:val="63FD657A"/>
    <w:rsid w:val="64744EC0"/>
    <w:rsid w:val="64D828C1"/>
    <w:rsid w:val="65506D17"/>
    <w:rsid w:val="65B377A6"/>
    <w:rsid w:val="65E9508F"/>
    <w:rsid w:val="66613222"/>
    <w:rsid w:val="666B6E40"/>
    <w:rsid w:val="67254D34"/>
    <w:rsid w:val="67560C1E"/>
    <w:rsid w:val="67A7401F"/>
    <w:rsid w:val="68150768"/>
    <w:rsid w:val="68C1444C"/>
    <w:rsid w:val="69907DD7"/>
    <w:rsid w:val="6A4D41E9"/>
    <w:rsid w:val="6BBE4298"/>
    <w:rsid w:val="6C3E49D2"/>
    <w:rsid w:val="6CA766E4"/>
    <w:rsid w:val="6CF41172"/>
    <w:rsid w:val="6D761C6B"/>
    <w:rsid w:val="6F18735A"/>
    <w:rsid w:val="70122965"/>
    <w:rsid w:val="70CB230C"/>
    <w:rsid w:val="70DD3DED"/>
    <w:rsid w:val="72EB0A43"/>
    <w:rsid w:val="736D3206"/>
    <w:rsid w:val="73CD0149"/>
    <w:rsid w:val="7443665D"/>
    <w:rsid w:val="747E1443"/>
    <w:rsid w:val="74E74BD4"/>
    <w:rsid w:val="76765029"/>
    <w:rsid w:val="77276579"/>
    <w:rsid w:val="775A79E4"/>
    <w:rsid w:val="777D59E2"/>
    <w:rsid w:val="77AE203F"/>
    <w:rsid w:val="7A3B606F"/>
    <w:rsid w:val="7B2D0185"/>
    <w:rsid w:val="7B6D0875"/>
    <w:rsid w:val="7BD75DC6"/>
    <w:rsid w:val="7BDD34DA"/>
    <w:rsid w:val="7CAF4890"/>
    <w:rsid w:val="7CFD1A9F"/>
    <w:rsid w:val="7E132F6A"/>
    <w:rsid w:val="7E4921D7"/>
    <w:rsid w:val="7E503E50"/>
    <w:rsid w:val="7EA41B58"/>
    <w:rsid w:val="7F625E02"/>
    <w:rsid w:val="7F855672"/>
    <w:rsid w:val="7FE72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0" w:semiHidden="0"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20" w:line="500" w:lineRule="exact"/>
      <w:ind w:left="11" w:leftChars="3" w:firstLine="13" w:firstLineChars="4"/>
    </w:pPr>
    <w:rPr>
      <w:rFonts w:asciiTheme="minorHAnsi" w:hAnsiTheme="minorHAnsi" w:eastAsiaTheme="minorEastAsia" w:cstheme="minorBidi"/>
      <w:kern w:val="2"/>
      <w:sz w:val="32"/>
      <w:szCs w:val="32"/>
      <w:lang w:val="en-US" w:eastAsia="zh-CN" w:bidi="ar-SA"/>
    </w:rPr>
  </w:style>
  <w:style w:type="paragraph" w:styleId="3">
    <w:name w:val="heading 1"/>
    <w:basedOn w:val="1"/>
    <w:next w:val="1"/>
    <w:autoRedefine/>
    <w:qFormat/>
    <w:uiPriority w:val="9"/>
    <w:pPr>
      <w:adjustRightInd w:val="0"/>
      <w:snapToGrid w:val="0"/>
      <w:spacing w:line="400" w:lineRule="exact"/>
      <w:ind w:firstLine="18"/>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28"/>
    </w:rPr>
  </w:style>
  <w:style w:type="paragraph" w:styleId="5">
    <w:name w:val="heading 3"/>
    <w:basedOn w:val="1"/>
    <w:next w:val="1"/>
    <w:qFormat/>
    <w:uiPriority w:val="0"/>
    <w:pPr>
      <w:keepNext/>
      <w:keepLines/>
      <w:spacing w:line="416" w:lineRule="auto"/>
      <w:outlineLvl w:val="2"/>
    </w:pPr>
    <w:rPr>
      <w:b/>
      <w:bCs/>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Normal Indent"/>
    <w:basedOn w:val="1"/>
    <w:autoRedefine/>
    <w:unhideWhenUsed/>
    <w:qFormat/>
    <w:uiPriority w:val="99"/>
    <w:pPr>
      <w:ind w:firstLine="420" w:firstLineChars="200"/>
    </w:pPr>
  </w:style>
  <w:style w:type="paragraph" w:styleId="7">
    <w:name w:val="Body Text 3"/>
    <w:basedOn w:val="1"/>
    <w:qFormat/>
    <w:uiPriority w:val="0"/>
    <w:rPr>
      <w:rFonts w:ascii="宋体"/>
      <w:sz w:val="24"/>
      <w:szCs w:val="20"/>
    </w:rPr>
  </w:style>
  <w:style w:type="paragraph" w:styleId="8">
    <w:name w:val="Body Text"/>
    <w:basedOn w:val="1"/>
    <w:next w:val="9"/>
    <w:unhideWhenUsed/>
    <w:qFormat/>
    <w:uiPriority w:val="0"/>
    <w:pPr>
      <w:spacing w:before="134"/>
      <w:ind w:left="111"/>
    </w:pPr>
    <w:rPr>
      <w:rFonts w:hint="eastAsia" w:ascii="方正仿宋_GBK" w:hAnsi="方正仿宋_GBK" w:eastAsia="方正仿宋_GBK"/>
      <w:sz w:val="31"/>
    </w:rPr>
  </w:style>
  <w:style w:type="paragraph" w:styleId="9">
    <w:name w:val="Balloon Text"/>
    <w:basedOn w:val="1"/>
    <w:link w:val="28"/>
    <w:autoRedefine/>
    <w:unhideWhenUsed/>
    <w:qFormat/>
    <w:uiPriority w:val="99"/>
    <w:rPr>
      <w:sz w:val="18"/>
      <w:szCs w:val="18"/>
    </w:rPr>
  </w:style>
  <w:style w:type="paragraph" w:styleId="10">
    <w:name w:val="Date"/>
    <w:basedOn w:val="1"/>
    <w:next w:val="1"/>
    <w:link w:val="27"/>
    <w:autoRedefine/>
    <w:semiHidden/>
    <w:unhideWhenUsed/>
    <w:qFormat/>
    <w:uiPriority w:val="99"/>
    <w:pPr>
      <w:ind w:left="100" w:leftChars="2500"/>
    </w:pPr>
  </w:style>
  <w:style w:type="paragraph" w:styleId="11">
    <w:name w:val="Body Text Indent 2"/>
    <w:basedOn w:val="1"/>
    <w:qFormat/>
    <w:uiPriority w:val="0"/>
    <w:pPr>
      <w:spacing w:line="480" w:lineRule="auto"/>
      <w:ind w:left="420" w:leftChars="200"/>
    </w:pPr>
  </w:style>
  <w:style w:type="paragraph" w:styleId="12">
    <w:name w:val="footer"/>
    <w:basedOn w:val="1"/>
    <w:link w:val="26"/>
    <w:autoRedefine/>
    <w:unhideWhenUsed/>
    <w:qFormat/>
    <w:uiPriority w:val="99"/>
    <w:pPr>
      <w:tabs>
        <w:tab w:val="center" w:pos="4153"/>
        <w:tab w:val="right" w:pos="8306"/>
      </w:tabs>
      <w:snapToGrid w:val="0"/>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semiHidden/>
    <w:qFormat/>
    <w:uiPriority w:val="0"/>
    <w:pPr>
      <w:ind w:left="420" w:leftChars="200"/>
    </w:pPr>
  </w:style>
  <w:style w:type="paragraph" w:styleId="16">
    <w:name w:val="Message Header"/>
    <w:basedOn w:val="1"/>
    <w:next w:val="8"/>
    <w:autoRedefine/>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7">
    <w:name w:val="Normal (Web)"/>
    <w:basedOn w:val="1"/>
    <w:autoRedefine/>
    <w:qFormat/>
    <w:uiPriority w:val="0"/>
    <w:pPr>
      <w:spacing w:before="100" w:beforeAutospacing="1" w:after="100" w:afterAutospacing="1"/>
    </w:pPr>
    <w:rPr>
      <w:rFonts w:cs="Times New Roman"/>
      <w:kern w:val="0"/>
      <w:sz w:val="24"/>
    </w:rPr>
  </w:style>
  <w:style w:type="paragraph" w:styleId="18">
    <w:name w:val="Body Text First Indent"/>
    <w:basedOn w:val="8"/>
    <w:autoRedefine/>
    <w:qFormat/>
    <w:uiPriority w:val="0"/>
    <w:pPr>
      <w:ind w:firstLine="420" w:firstLineChars="1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paragraph" w:customStyle="1" w:styleId="23">
    <w:name w:val="书目1"/>
    <w:basedOn w:val="1"/>
    <w:next w:val="1"/>
    <w:autoRedefine/>
    <w:unhideWhenUsed/>
    <w:qFormat/>
    <w:uiPriority w:val="37"/>
  </w:style>
  <w:style w:type="paragraph" w:customStyle="1" w:styleId="24">
    <w:name w:val="信息标题1"/>
    <w:basedOn w:val="1"/>
    <w:next w:val="8"/>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character" w:customStyle="1" w:styleId="25">
    <w:name w:val="页眉 Char"/>
    <w:basedOn w:val="21"/>
    <w:link w:val="13"/>
    <w:autoRedefine/>
    <w:qFormat/>
    <w:uiPriority w:val="99"/>
    <w:rPr>
      <w:sz w:val="18"/>
      <w:szCs w:val="18"/>
    </w:rPr>
  </w:style>
  <w:style w:type="character" w:customStyle="1" w:styleId="26">
    <w:name w:val="页脚 Char"/>
    <w:basedOn w:val="21"/>
    <w:link w:val="12"/>
    <w:autoRedefine/>
    <w:qFormat/>
    <w:uiPriority w:val="99"/>
    <w:rPr>
      <w:sz w:val="18"/>
      <w:szCs w:val="18"/>
    </w:rPr>
  </w:style>
  <w:style w:type="character" w:customStyle="1" w:styleId="27">
    <w:name w:val="日期 Char"/>
    <w:basedOn w:val="21"/>
    <w:link w:val="10"/>
    <w:autoRedefine/>
    <w:semiHidden/>
    <w:qFormat/>
    <w:uiPriority w:val="99"/>
  </w:style>
  <w:style w:type="character" w:customStyle="1" w:styleId="28">
    <w:name w:val="批注框文本 Char"/>
    <w:basedOn w:val="21"/>
    <w:link w:val="9"/>
    <w:autoRedefine/>
    <w:qFormat/>
    <w:uiPriority w:val="99"/>
    <w:rPr>
      <w:sz w:val="18"/>
      <w:szCs w:val="18"/>
    </w:rPr>
  </w:style>
  <w:style w:type="paragraph" w:customStyle="1" w:styleId="29">
    <w:name w:val="p0"/>
    <w:basedOn w:val="1"/>
    <w:autoRedefine/>
    <w:qFormat/>
    <w:uiPriority w:val="0"/>
    <w:pPr>
      <w:widowControl/>
    </w:pPr>
    <w:rPr>
      <w:kern w:val="0"/>
      <w:sz w:val="30"/>
      <w:szCs w:val="30"/>
    </w:rPr>
  </w:style>
  <w:style w:type="paragraph" w:customStyle="1" w:styleId="30">
    <w:name w:val="正文1"/>
    <w:autoRedefine/>
    <w:qFormat/>
    <w:uiPriority w:val="0"/>
    <w:pPr>
      <w:widowControl w:val="0"/>
      <w:jc w:val="both"/>
    </w:pPr>
    <w:rPr>
      <w:rFonts w:ascii="Calibri" w:hAnsi="Calibri" w:eastAsia="新宋体" w:cs="Times New Roman"/>
      <w:kern w:val="2"/>
      <w:sz w:val="21"/>
      <w:szCs w:val="24"/>
      <w:lang w:val="en-US" w:eastAsia="zh-CN" w:bidi="hi-IN"/>
    </w:rPr>
  </w:style>
  <w:style w:type="paragraph" w:customStyle="1" w:styleId="31">
    <w:name w:val="Body text|1"/>
    <w:basedOn w:val="1"/>
    <w:autoRedefine/>
    <w:qFormat/>
    <w:uiPriority w:val="0"/>
    <w:pPr>
      <w:spacing w:line="360" w:lineRule="auto"/>
      <w:ind w:firstLine="400"/>
    </w:pPr>
    <w:rPr>
      <w:rFonts w:ascii="宋体" w:hAnsi="宋体" w:eastAsia="宋体" w:cs="宋体"/>
      <w:sz w:val="28"/>
      <w:szCs w:val="28"/>
      <w:lang w:val="zh-TW" w:eastAsia="zh-TW" w:bidi="zh-TW"/>
    </w:rPr>
  </w:style>
  <w:style w:type="character" w:customStyle="1" w:styleId="32">
    <w:name w:val="NormalCharacter"/>
    <w:autoRedefine/>
    <w:semiHidden/>
    <w:qFormat/>
    <w:uiPriority w:val="0"/>
  </w:style>
  <w:style w:type="paragraph" w:customStyle="1" w:styleId="33">
    <w:name w:val="恒智正文"/>
    <w:basedOn w:val="1"/>
    <w:autoRedefine/>
    <w:unhideWhenUsed/>
    <w:qFormat/>
    <w:uiPriority w:val="99"/>
    <w:pPr>
      <w:spacing w:line="360" w:lineRule="auto"/>
      <w:ind w:firstLine="560" w:firstLineChars="200"/>
    </w:pPr>
    <w:rPr>
      <w:rFonts w:hint="eastAsia"/>
      <w:sz w:val="28"/>
    </w:rPr>
  </w:style>
  <w:style w:type="paragraph" w:customStyle="1" w:styleId="34">
    <w:name w:val="样式 样式 宋体 小三 行距: 1.5 倍行距 + 首行缩进:  2 字符"/>
    <w:basedOn w:val="1"/>
    <w:autoRedefine/>
    <w:qFormat/>
    <w:uiPriority w:val="0"/>
    <w:pPr>
      <w:spacing w:line="360" w:lineRule="auto"/>
      <w:ind w:firstLine="560" w:firstLineChars="200"/>
    </w:pPr>
    <w:rPr>
      <w:rFonts w:hAnsi="宋体" w:cs="宋体"/>
      <w:sz w:val="28"/>
    </w:rPr>
  </w:style>
  <w:style w:type="paragraph" w:styleId="35">
    <w:name w:val="List Paragraph"/>
    <w:basedOn w:val="1"/>
    <w:unhideWhenUsed/>
    <w:qFormat/>
    <w:uiPriority w:val="99"/>
    <w:pPr>
      <w:ind w:firstLine="420" w:firstLineChars="200"/>
    </w:pPr>
  </w:style>
  <w:style w:type="paragraph" w:customStyle="1" w:styleId="36">
    <w:name w:val="样式1"/>
    <w:basedOn w:val="14"/>
    <w:autoRedefine/>
    <w:qFormat/>
    <w:uiPriority w:val="0"/>
    <w:rPr>
      <w:rFonts w:ascii="宋体" w:hAnsi="宋体"/>
    </w:rPr>
  </w:style>
  <w:style w:type="paragraph" w:customStyle="1" w:styleId="37">
    <w:name w:val="BodyText"/>
    <w:basedOn w:val="1"/>
    <w:autoRedefine/>
    <w:qFormat/>
    <w:uiPriority w:val="0"/>
    <w:rPr>
      <w:rFonts w:ascii="仿宋" w:hAnsi="仿宋" w:eastAsia="仿宋" w:cs="Times New Roman"/>
      <w:sz w:val="30"/>
      <w:szCs w:val="30"/>
      <w:lang w:val="zh-CN" w:bidi="zh-CN"/>
    </w:rPr>
  </w:style>
  <w:style w:type="paragraph" w:customStyle="1" w:styleId="38">
    <w:name w:val="Table Text"/>
    <w:basedOn w:val="1"/>
    <w:semiHidden/>
    <w:qFormat/>
    <w:uiPriority w:val="0"/>
    <w:rPr>
      <w:rFonts w:ascii="宋体" w:hAnsi="宋体" w:eastAsia="宋体" w:cs="宋体"/>
      <w:sz w:val="17"/>
      <w:szCs w:val="17"/>
      <w:lang w:eastAsia="en-US"/>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_Style 5"/>
    <w:basedOn w:val="3"/>
    <w:next w:val="1"/>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4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1298</Words>
  <Characters>1519</Characters>
  <Lines>58</Lines>
  <Paragraphs>16</Paragraphs>
  <TotalTime>159</TotalTime>
  <ScaleCrop>false</ScaleCrop>
  <LinksUpToDate>false</LinksUpToDate>
  <CharactersWithSpaces>1643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2025-03-03T09:33:00Z</dcterms:created>
  <dc:creator>admin</dc:creator>
  <cp:lastModifiedBy>玲玲</cp:lastModifiedBy>
  <cp:lastPrinted>2022-02-16T07:51:00Z</cp:lastPrinted>
  <dcterms:modified xsi:type="dcterms:W3CDTF">2025-03-05T06:22:50Z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639CBC98DEAB4A11B9D77279BB6E79B5_13</vt:lpwstr>
  </property>
  <property fmtid="{D5CDD505-2E9C-101B-9397-08002B2CF9AE}" pid="4" name="KSOTemplateDocerSaveRecord">
    <vt:lpwstr>eyJoZGlkIjoiZGZhZGJmYzI5MDc4YzYwMWE0YTE1MzAyMGVkYzI0YjUiLCJ1c2VySWQiOiI2MDY2MTczMTMifQ==</vt:lpwstr>
  </property>
</Properties>
</file>