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39C6B">
      <w:pPr>
        <w:keepNext w:val="0"/>
        <w:keepLines w:val="0"/>
        <w:pageBreakBefore w:val="0"/>
        <w:widowControl w:val="0"/>
        <w:kinsoku/>
        <w:wordWrap/>
        <w:overflowPunct/>
        <w:autoSpaceDE w:val="0"/>
        <w:autoSpaceDN w:val="0"/>
        <w:bidi w:val="0"/>
        <w:adjustRightInd w:val="0"/>
        <w:snapToGrid/>
        <w:spacing w:line="640" w:lineRule="exact"/>
        <w:jc w:val="center"/>
        <w:textAlignment w:val="auto"/>
        <w:rPr>
          <w:rFonts w:hint="eastAsia" w:ascii="方正公文小标宋" w:hAnsi="方正公文小标宋" w:eastAsia="方正公文小标宋" w:cs="方正公文小标宋"/>
          <w:b w:val="0"/>
          <w:bCs w:val="0"/>
          <w:sz w:val="44"/>
          <w:szCs w:val="44"/>
          <w:lang w:eastAsia="zh-CN" w:bidi="ar-SA"/>
        </w:rPr>
      </w:pPr>
      <w:r>
        <w:rPr>
          <w:rFonts w:hint="eastAsia" w:ascii="方正公文小标宋" w:hAnsi="方正公文小标宋" w:eastAsia="方正公文小标宋" w:cs="方正公文小标宋"/>
          <w:b w:val="0"/>
          <w:bCs w:val="0"/>
          <w:sz w:val="44"/>
          <w:szCs w:val="44"/>
          <w:lang w:eastAsia="zh-CN" w:bidi="ar-SA"/>
        </w:rPr>
        <w:t>重庆三磊渝东南冷链物流有限公司</w:t>
      </w:r>
    </w:p>
    <w:p w14:paraId="6303297D">
      <w:pPr>
        <w:pStyle w:val="10"/>
        <w:keepNext w:val="0"/>
        <w:keepLines w:val="0"/>
        <w:pageBreakBefore w:val="0"/>
        <w:widowControl w:val="0"/>
        <w:kinsoku/>
        <w:wordWrap/>
        <w:overflowPunct/>
        <w:bidi w:val="0"/>
        <w:snapToGrid/>
        <w:spacing w:line="64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b w:val="0"/>
          <w:bCs w:val="0"/>
          <w:sz w:val="44"/>
          <w:szCs w:val="44"/>
          <w:lang w:eastAsia="zh-CN" w:bidi="ar-SA"/>
        </w:rPr>
        <w:t>园区及农批市场消防管网维修整治工程</w:t>
      </w:r>
    </w:p>
    <w:p w14:paraId="1B6EC25D">
      <w:pPr>
        <w:keepNext w:val="0"/>
        <w:keepLines w:val="0"/>
        <w:pageBreakBefore w:val="0"/>
        <w:widowControl w:val="0"/>
        <w:kinsoku/>
        <w:wordWrap/>
        <w:overflowPunct/>
        <w:autoSpaceDE w:val="0"/>
        <w:autoSpaceDN w:val="0"/>
        <w:bidi w:val="0"/>
        <w:adjustRightInd w:val="0"/>
        <w:snapToGrid/>
        <w:spacing w:line="640" w:lineRule="exact"/>
        <w:ind w:left="540"/>
        <w:textAlignment w:val="auto"/>
        <w:rPr>
          <w:rFonts w:hint="default" w:ascii="Times New Roman" w:hAnsi="Times New Roman" w:cs="Times New Roman"/>
          <w:b w:val="0"/>
          <w:bCs w:val="0"/>
          <w:color w:val="000000"/>
          <w:sz w:val="32"/>
          <w:szCs w:val="32"/>
          <w:lang w:val="zh-CN"/>
        </w:rPr>
      </w:pPr>
    </w:p>
    <w:p w14:paraId="3EA9E6AC">
      <w:pPr>
        <w:autoSpaceDE w:val="0"/>
        <w:autoSpaceDN w:val="0"/>
        <w:adjustRightInd w:val="0"/>
        <w:spacing w:line="360" w:lineRule="auto"/>
        <w:ind w:left="540"/>
        <w:rPr>
          <w:rFonts w:hint="default" w:ascii="Times New Roman" w:hAnsi="Times New Roman" w:cs="Times New Roman"/>
          <w:b w:val="0"/>
          <w:bCs w:val="0"/>
          <w:color w:val="000000"/>
          <w:sz w:val="32"/>
          <w:szCs w:val="32"/>
          <w:lang w:val="zh-CN"/>
        </w:rPr>
      </w:pPr>
    </w:p>
    <w:p w14:paraId="773D511C">
      <w:pPr>
        <w:autoSpaceDE w:val="0"/>
        <w:autoSpaceDN w:val="0"/>
        <w:adjustRightInd w:val="0"/>
        <w:spacing w:line="360" w:lineRule="auto"/>
        <w:ind w:left="540"/>
        <w:rPr>
          <w:rFonts w:hint="default" w:ascii="Times New Roman" w:hAnsi="Times New Roman" w:cs="Times New Roman"/>
          <w:b w:val="0"/>
          <w:bCs w:val="0"/>
          <w:color w:val="000000"/>
          <w:sz w:val="32"/>
          <w:szCs w:val="32"/>
          <w:lang w:val="zh-CN"/>
        </w:rPr>
      </w:pPr>
    </w:p>
    <w:p w14:paraId="1AA1D59E">
      <w:pPr>
        <w:autoSpaceDE w:val="0"/>
        <w:autoSpaceDN w:val="0"/>
        <w:adjustRightInd w:val="0"/>
        <w:spacing w:line="360" w:lineRule="auto"/>
        <w:ind w:left="540"/>
        <w:rPr>
          <w:rFonts w:hint="default" w:ascii="Times New Roman" w:hAnsi="Times New Roman" w:cs="Times New Roman"/>
          <w:b w:val="0"/>
          <w:bCs w:val="0"/>
          <w:color w:val="000000"/>
          <w:sz w:val="32"/>
          <w:szCs w:val="32"/>
          <w:lang w:val="zh-CN"/>
        </w:rPr>
      </w:pPr>
    </w:p>
    <w:p w14:paraId="349D3C10">
      <w:pPr>
        <w:autoSpaceDE w:val="0"/>
        <w:autoSpaceDN w:val="0"/>
        <w:adjustRightInd w:val="0"/>
        <w:spacing w:line="360" w:lineRule="auto"/>
        <w:ind w:firstLine="3488" w:firstLineChars="800"/>
        <w:jc w:val="both"/>
        <w:rPr>
          <w:rFonts w:hint="default" w:ascii="Times New Roman" w:hAnsi="Times New Roman" w:cs="Times New Roman"/>
          <w:b/>
          <w:bCs/>
          <w:color w:val="000000"/>
          <w:sz w:val="32"/>
          <w:szCs w:val="32"/>
          <w:lang w:val="zh-CN"/>
        </w:rPr>
      </w:pPr>
      <w:r>
        <w:rPr>
          <w:rFonts w:hint="eastAsia" w:ascii="方正公文小标宋" w:hAnsi="方正公文小标宋" w:eastAsia="方正公文小标宋" w:cs="方正公文小标宋"/>
          <w:b w:val="0"/>
          <w:bCs w:val="0"/>
          <w:color w:val="000000"/>
          <w:sz w:val="44"/>
          <w:szCs w:val="44"/>
          <w:lang w:val="zh-CN"/>
        </w:rPr>
        <w:t>比选文件</w:t>
      </w:r>
    </w:p>
    <w:p w14:paraId="38781EC4">
      <w:pPr>
        <w:autoSpaceDE w:val="0"/>
        <w:autoSpaceDN w:val="0"/>
        <w:adjustRightInd w:val="0"/>
        <w:spacing w:line="360" w:lineRule="auto"/>
        <w:jc w:val="center"/>
        <w:rPr>
          <w:rFonts w:hint="default" w:ascii="Times New Roman" w:hAnsi="Times New Roman" w:cs="Times New Roman"/>
          <w:b/>
          <w:bCs/>
          <w:color w:val="000000"/>
          <w:sz w:val="32"/>
          <w:szCs w:val="32"/>
          <w:lang w:val="zh-CN"/>
        </w:rPr>
      </w:pPr>
    </w:p>
    <w:p w14:paraId="1DBE1DA3">
      <w:pPr>
        <w:autoSpaceDE w:val="0"/>
        <w:autoSpaceDN w:val="0"/>
        <w:adjustRightInd w:val="0"/>
        <w:spacing w:line="360" w:lineRule="auto"/>
        <w:jc w:val="center"/>
        <w:rPr>
          <w:rFonts w:hint="default" w:ascii="Times New Roman" w:hAnsi="Times New Roman" w:cs="Times New Roman"/>
          <w:b/>
          <w:bCs/>
          <w:color w:val="000000"/>
          <w:sz w:val="32"/>
          <w:szCs w:val="32"/>
          <w:lang w:val="zh-CN"/>
        </w:rPr>
      </w:pPr>
    </w:p>
    <w:p w14:paraId="1219E073">
      <w:pPr>
        <w:autoSpaceDE w:val="0"/>
        <w:autoSpaceDN w:val="0"/>
        <w:adjustRightInd w:val="0"/>
        <w:spacing w:line="360" w:lineRule="auto"/>
        <w:jc w:val="center"/>
        <w:rPr>
          <w:rFonts w:hint="default" w:ascii="Times New Roman" w:hAnsi="Times New Roman" w:cs="Times New Roman"/>
          <w:b/>
          <w:bCs/>
          <w:color w:val="000000"/>
          <w:sz w:val="32"/>
          <w:szCs w:val="32"/>
          <w:lang w:val="zh-CN"/>
        </w:rPr>
      </w:pPr>
    </w:p>
    <w:p w14:paraId="13FEE47A">
      <w:pPr>
        <w:autoSpaceDE w:val="0"/>
        <w:autoSpaceDN w:val="0"/>
        <w:adjustRightInd w:val="0"/>
        <w:spacing w:line="360" w:lineRule="auto"/>
        <w:jc w:val="center"/>
        <w:rPr>
          <w:rFonts w:hint="default" w:ascii="Times New Roman" w:hAnsi="Times New Roman" w:cs="Times New Roman"/>
          <w:b/>
          <w:bCs/>
          <w:color w:val="000000"/>
          <w:sz w:val="32"/>
          <w:szCs w:val="32"/>
          <w:lang w:val="zh-CN"/>
        </w:rPr>
      </w:pPr>
    </w:p>
    <w:p w14:paraId="3B7A7180">
      <w:pPr>
        <w:autoSpaceDE w:val="0"/>
        <w:autoSpaceDN w:val="0"/>
        <w:adjustRightInd w:val="0"/>
        <w:spacing w:line="360" w:lineRule="auto"/>
        <w:jc w:val="center"/>
        <w:rPr>
          <w:rFonts w:hint="default" w:ascii="Times New Roman" w:hAnsi="Times New Roman" w:cs="Times New Roman"/>
          <w:b/>
          <w:bCs/>
          <w:color w:val="000000"/>
          <w:sz w:val="32"/>
          <w:szCs w:val="32"/>
          <w:lang w:val="zh-CN"/>
        </w:rPr>
      </w:pPr>
      <w:r>
        <w:rPr>
          <w:rFonts w:hint="default" w:ascii="Times New Roman" w:hAnsi="Times New Roman" w:cs="Times New Roman"/>
          <w:b/>
          <w:bCs/>
          <w:color w:val="000000"/>
          <w:sz w:val="32"/>
          <w:szCs w:val="32"/>
          <w:lang w:val="zh-CN"/>
        </w:rPr>
        <w:t>比  选  人：重庆三</w:t>
      </w:r>
      <w:r>
        <w:rPr>
          <w:rFonts w:hint="eastAsia" w:ascii="Times New Roman" w:hAnsi="Times New Roman" w:cs="Times New Roman"/>
          <w:b/>
          <w:bCs/>
          <w:color w:val="000000"/>
          <w:sz w:val="32"/>
          <w:szCs w:val="32"/>
          <w:lang w:val="zh-CN"/>
        </w:rPr>
        <w:t>磊渝东南冷链物流</w:t>
      </w:r>
      <w:r>
        <w:rPr>
          <w:rFonts w:hint="default" w:ascii="Times New Roman" w:hAnsi="Times New Roman" w:cs="Times New Roman"/>
          <w:b/>
          <w:bCs/>
          <w:color w:val="000000"/>
          <w:sz w:val="32"/>
          <w:szCs w:val="32"/>
          <w:lang w:val="zh-CN"/>
        </w:rPr>
        <w:t>有限公司</w:t>
      </w:r>
    </w:p>
    <w:p w14:paraId="3D6AFFC1">
      <w:pPr>
        <w:autoSpaceDE w:val="0"/>
        <w:autoSpaceDN w:val="0"/>
        <w:adjustRightInd w:val="0"/>
        <w:spacing w:line="360" w:lineRule="auto"/>
        <w:ind w:firstLine="632" w:firstLineChars="200"/>
        <w:rPr>
          <w:rFonts w:hint="default" w:ascii="Times New Roman" w:hAnsi="Times New Roman" w:cs="Times New Roman"/>
          <w:b w:val="0"/>
          <w:bCs w:val="0"/>
          <w:color w:val="000000"/>
          <w:sz w:val="32"/>
          <w:szCs w:val="32"/>
          <w:lang w:val="zh-CN"/>
        </w:rPr>
        <w:sectPr>
          <w:headerReference r:id="rId5" w:type="first"/>
          <w:headerReference r:id="rId3" w:type="default"/>
          <w:footerReference r:id="rId6" w:type="default"/>
          <w:headerReference r:id="rId4" w:type="even"/>
          <w:footerReference r:id="rId7" w:type="even"/>
          <w:pgSz w:w="11907" w:h="16840"/>
          <w:pgMar w:top="2098" w:right="1474" w:bottom="1984" w:left="1587" w:header="567" w:footer="1644" w:gutter="0"/>
          <w:pgNumType w:start="1"/>
          <w:cols w:space="0" w:num="1"/>
          <w:titlePg/>
          <w:rtlGutter w:val="0"/>
          <w:docGrid w:type="linesAndChars" w:linePitch="579" w:charSpace="-834"/>
        </w:sectPr>
      </w:pPr>
      <w:r>
        <w:rPr>
          <w:rFonts w:hint="default" w:ascii="Times New Roman" w:hAnsi="Times New Roman" w:cs="Times New Roman"/>
          <w:b w:val="0"/>
          <w:bCs w:val="0"/>
          <w:color w:val="000000"/>
          <w:sz w:val="32"/>
          <w:szCs w:val="32"/>
        </w:rPr>
        <w:t xml:space="preserve">           </w:t>
      </w:r>
      <w:r>
        <w:rPr>
          <w:rFonts w:hint="eastAsia"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二</w:t>
      </w:r>
      <w:r>
        <w:rPr>
          <w:rFonts w:hint="eastAsia" w:ascii="宋体" w:hAnsi="宋体" w:eastAsia="宋体" w:cs="宋体"/>
          <w:b w:val="0"/>
          <w:bCs w:val="0"/>
          <w:color w:val="000000"/>
          <w:sz w:val="32"/>
          <w:szCs w:val="32"/>
        </w:rPr>
        <w:t>○</w:t>
      </w:r>
      <w:r>
        <w:rPr>
          <w:rFonts w:hint="default" w:ascii="Times New Roman" w:hAnsi="Times New Roman" w:cs="Times New Roman"/>
          <w:b w:val="0"/>
          <w:bCs w:val="0"/>
          <w:color w:val="000000"/>
          <w:sz w:val="32"/>
          <w:szCs w:val="32"/>
        </w:rPr>
        <w:t>二</w:t>
      </w:r>
      <w:r>
        <w:rPr>
          <w:rFonts w:hint="eastAsia" w:ascii="Times New Roman" w:hAnsi="Times New Roman" w:cs="Times New Roman"/>
          <w:b w:val="0"/>
          <w:bCs w:val="0"/>
          <w:color w:val="000000"/>
          <w:sz w:val="32"/>
          <w:szCs w:val="32"/>
          <w:lang w:val="en-US" w:eastAsia="zh-CN"/>
        </w:rPr>
        <w:t>五</w:t>
      </w:r>
      <w:r>
        <w:rPr>
          <w:rFonts w:hint="default" w:ascii="Times New Roman" w:hAnsi="Times New Roman" w:cs="Times New Roman"/>
          <w:b w:val="0"/>
          <w:bCs w:val="0"/>
          <w:color w:val="000000"/>
          <w:sz w:val="32"/>
          <w:szCs w:val="32"/>
        </w:rPr>
        <w:t>年</w:t>
      </w:r>
      <w:r>
        <w:rPr>
          <w:rFonts w:hint="eastAsia" w:cs="Times New Roman"/>
          <w:b w:val="0"/>
          <w:bCs w:val="0"/>
          <w:color w:val="000000"/>
          <w:sz w:val="32"/>
          <w:szCs w:val="32"/>
          <w:lang w:val="en-US" w:eastAsia="zh-CN"/>
        </w:rPr>
        <w:t>九</w:t>
      </w:r>
      <w:r>
        <w:rPr>
          <w:rFonts w:hint="default" w:ascii="Times New Roman" w:hAnsi="Times New Roman" w:cs="Times New Roman"/>
          <w:b w:val="0"/>
          <w:bCs w:val="0"/>
          <w:color w:val="000000"/>
          <w:sz w:val="32"/>
          <w:szCs w:val="32"/>
        </w:rPr>
        <w:t>月</w:t>
      </w:r>
    </w:p>
    <w:p w14:paraId="6F6813CF">
      <w:pPr>
        <w:pStyle w:val="2"/>
        <w:tabs>
          <w:tab w:val="left" w:pos="3360"/>
        </w:tabs>
        <w:spacing w:before="240" w:after="120" w:line="360" w:lineRule="auto"/>
        <w:jc w:val="center"/>
        <w:rPr>
          <w:rFonts w:hint="eastAsia" w:ascii="方正公文小标宋" w:hAnsi="方正公文小标宋" w:eastAsia="方正公文小标宋" w:cs="方正公文小标宋"/>
          <w:b w:val="0"/>
          <w:bCs w:val="0"/>
          <w:color w:val="000000"/>
        </w:rPr>
      </w:pPr>
      <w:bookmarkStart w:id="0" w:name="_Toc26185801"/>
      <w:r>
        <w:rPr>
          <w:rFonts w:hint="eastAsia" w:ascii="方正公文小标宋" w:hAnsi="方正公文小标宋" w:eastAsia="方正公文小标宋" w:cs="方正公文小标宋"/>
          <w:b w:val="0"/>
          <w:bCs w:val="0"/>
          <w:color w:val="000000"/>
        </w:rPr>
        <w:t>第一章 比选公告</w:t>
      </w:r>
      <w:bookmarkEnd w:id="0"/>
    </w:p>
    <w:p w14:paraId="2D8AB159">
      <w:pPr>
        <w:keepNext w:val="0"/>
        <w:keepLines w:val="0"/>
        <w:pageBreakBefore w:val="0"/>
        <w:widowControl w:val="0"/>
        <w:tabs>
          <w:tab w:val="left" w:pos="9000"/>
        </w:tabs>
        <w:kinsoku/>
        <w:wordWrap/>
        <w:overflowPunct/>
        <w:topLinePunct w:val="0"/>
        <w:bidi w:val="0"/>
        <w:spacing w:line="460" w:lineRule="exact"/>
        <w:ind w:firstLine="640" w:firstLineChars="200"/>
        <w:jc w:val="center"/>
        <w:textAlignment w:val="auto"/>
        <w:outlineLvl w:val="1"/>
        <w:rPr>
          <w:rFonts w:hint="eastAsia" w:ascii="方正公文小标宋" w:hAnsi="方正公文小标宋" w:eastAsia="方正公文小标宋" w:cs="方正公文小标宋"/>
          <w:b w:val="0"/>
          <w:bCs w:val="0"/>
          <w:sz w:val="32"/>
          <w:szCs w:val="32"/>
          <w:lang w:eastAsia="zh-CN" w:bidi="ar-SA"/>
        </w:rPr>
      </w:pPr>
      <w:r>
        <w:rPr>
          <w:rFonts w:hint="eastAsia" w:ascii="方正公文小标宋" w:hAnsi="方正公文小标宋" w:eastAsia="方正公文小标宋" w:cs="方正公文小标宋"/>
          <w:b w:val="0"/>
          <w:bCs w:val="0"/>
          <w:sz w:val="32"/>
          <w:szCs w:val="32"/>
          <w:lang w:eastAsia="zh-CN" w:bidi="ar-SA"/>
        </w:rPr>
        <w:t>重庆三磊渝东南冷链物流有限公司</w:t>
      </w:r>
    </w:p>
    <w:p w14:paraId="5B550979">
      <w:pPr>
        <w:keepNext w:val="0"/>
        <w:keepLines w:val="0"/>
        <w:pageBreakBefore w:val="0"/>
        <w:widowControl w:val="0"/>
        <w:tabs>
          <w:tab w:val="left" w:pos="9000"/>
        </w:tabs>
        <w:kinsoku/>
        <w:wordWrap/>
        <w:overflowPunct/>
        <w:topLinePunct w:val="0"/>
        <w:bidi w:val="0"/>
        <w:spacing w:line="460" w:lineRule="exact"/>
        <w:ind w:firstLine="640" w:firstLineChars="200"/>
        <w:jc w:val="center"/>
        <w:textAlignment w:val="auto"/>
        <w:outlineLvl w:val="1"/>
        <w:rPr>
          <w:rFonts w:hint="eastAsia" w:ascii="方正公文小标宋" w:hAnsi="方正公文小标宋" w:eastAsia="方正公文小标宋" w:cs="方正公文小标宋"/>
          <w:b w:val="0"/>
          <w:bCs w:val="0"/>
          <w:color w:val="000000"/>
          <w:sz w:val="32"/>
          <w:szCs w:val="32"/>
        </w:rPr>
      </w:pPr>
      <w:r>
        <w:rPr>
          <w:rFonts w:hint="eastAsia" w:ascii="方正公文小标宋" w:hAnsi="方正公文小标宋" w:eastAsia="方正公文小标宋" w:cs="方正公文小标宋"/>
          <w:b w:val="0"/>
          <w:bCs w:val="0"/>
          <w:sz w:val="32"/>
          <w:szCs w:val="32"/>
          <w:lang w:eastAsia="zh-CN" w:bidi="ar-SA"/>
        </w:rPr>
        <w:t>园区及农批市场消防管网维修整治工程</w:t>
      </w:r>
      <w:r>
        <w:rPr>
          <w:rFonts w:hint="eastAsia" w:ascii="方正公文小标宋" w:hAnsi="方正公文小标宋" w:eastAsia="方正公文小标宋" w:cs="方正公文小标宋"/>
          <w:b w:val="0"/>
          <w:bCs w:val="0"/>
          <w:color w:val="000000"/>
          <w:sz w:val="32"/>
          <w:szCs w:val="32"/>
        </w:rPr>
        <w:t>比选公告</w:t>
      </w:r>
    </w:p>
    <w:p w14:paraId="379FFEBD">
      <w:pPr>
        <w:keepNext w:val="0"/>
        <w:keepLines w:val="0"/>
        <w:pageBreakBefore w:val="0"/>
        <w:widowControl w:val="0"/>
        <w:kinsoku/>
        <w:wordWrap/>
        <w:overflowPunct/>
        <w:topLinePunct w:val="0"/>
        <w:autoSpaceDE/>
        <w:autoSpaceDN/>
        <w:bidi w:val="0"/>
        <w:adjustRightInd/>
        <w:snapToGrid w:val="0"/>
        <w:spacing w:line="460" w:lineRule="exact"/>
        <w:ind w:firstLine="643" w:firstLineChars="200"/>
        <w:textAlignment w:val="auto"/>
        <w:rPr>
          <w:rFonts w:hint="eastAsia" w:ascii="方正公文小标宋" w:hAnsi="方正公文小标宋" w:eastAsia="方正公文小标宋" w:cs="方正公文小标宋"/>
          <w:b/>
          <w:bCs/>
          <w:color w:val="000000"/>
          <w:sz w:val="32"/>
          <w:szCs w:val="32"/>
        </w:rPr>
      </w:pPr>
    </w:p>
    <w:p w14:paraId="3E3B0797">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方正黑体_GBK" w:hAnsi="方正黑体_GBK" w:eastAsia="方正黑体_GBK" w:cs="方正黑体_GBK"/>
          <w:b w:val="0"/>
          <w:bCs w:val="0"/>
          <w:color w:val="000000"/>
          <w:sz w:val="28"/>
          <w:szCs w:val="28"/>
        </w:rPr>
      </w:pPr>
      <w:r>
        <w:rPr>
          <w:rFonts w:hint="eastAsia" w:ascii="方正黑体_GBK" w:hAnsi="方正黑体_GBK" w:eastAsia="方正黑体_GBK" w:cs="方正黑体_GBK"/>
          <w:b/>
          <w:bCs/>
          <w:color w:val="000000"/>
          <w:sz w:val="28"/>
          <w:szCs w:val="28"/>
        </w:rPr>
        <w:t>1</w:t>
      </w:r>
      <w:r>
        <w:rPr>
          <w:rFonts w:hint="eastAsia" w:ascii="方正黑体_GBK" w:hAnsi="方正黑体_GBK" w:eastAsia="方正黑体_GBK" w:cs="方正黑体_GBK"/>
          <w:b/>
          <w:bCs/>
          <w:color w:val="000000"/>
          <w:sz w:val="28"/>
          <w:szCs w:val="28"/>
          <w:lang w:val="en-US" w:eastAsia="zh-CN"/>
        </w:rPr>
        <w:t>.</w:t>
      </w:r>
      <w:r>
        <w:rPr>
          <w:rFonts w:hint="eastAsia" w:ascii="方正黑体_GBK" w:hAnsi="方正黑体_GBK" w:eastAsia="方正黑体_GBK" w:cs="方正黑体_GBK"/>
          <w:b/>
          <w:bCs/>
          <w:color w:val="000000"/>
          <w:sz w:val="28"/>
          <w:szCs w:val="28"/>
        </w:rPr>
        <w:t>比选条件</w:t>
      </w:r>
    </w:p>
    <w:p w14:paraId="358EE274">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b w:val="0"/>
          <w:bCs w:val="0"/>
          <w:color w:val="000000"/>
          <w:sz w:val="28"/>
          <w:szCs w:val="28"/>
        </w:rPr>
      </w:pPr>
      <w:r>
        <w:rPr>
          <w:rFonts w:hint="eastAsia" w:ascii="Times New Roman" w:hAnsi="Times New Roman" w:cs="Times New Roman"/>
          <w:b w:val="0"/>
          <w:bCs w:val="0"/>
          <w:color w:val="000000"/>
          <w:sz w:val="28"/>
          <w:szCs w:val="28"/>
          <w:lang w:eastAsia="zh-CN"/>
        </w:rPr>
        <w:t>重庆三磊渝东南冷链物流有限公司</w:t>
      </w:r>
      <w:r>
        <w:rPr>
          <w:rFonts w:hint="eastAsia" w:cs="Times New Roman"/>
          <w:b w:val="0"/>
          <w:bCs w:val="0"/>
          <w:color w:val="000000"/>
          <w:sz w:val="28"/>
          <w:szCs w:val="28"/>
          <w:lang w:eastAsia="zh-CN"/>
        </w:rPr>
        <w:t>园区及农批市场</w:t>
      </w:r>
      <w:r>
        <w:rPr>
          <w:rFonts w:hint="eastAsia" w:ascii="Times New Roman" w:hAnsi="Times New Roman" w:cs="Times New Roman"/>
          <w:b w:val="0"/>
          <w:bCs w:val="0"/>
          <w:color w:val="000000"/>
          <w:sz w:val="28"/>
          <w:szCs w:val="28"/>
          <w:lang w:eastAsia="zh-CN"/>
        </w:rPr>
        <w:t>消防</w:t>
      </w:r>
      <w:r>
        <w:rPr>
          <w:rFonts w:hint="eastAsia" w:cs="Times New Roman"/>
          <w:b w:val="0"/>
          <w:bCs w:val="0"/>
          <w:color w:val="000000"/>
          <w:sz w:val="28"/>
          <w:szCs w:val="28"/>
          <w:lang w:eastAsia="zh-CN"/>
        </w:rPr>
        <w:t>管网维修整治工程</w:t>
      </w:r>
      <w:r>
        <w:rPr>
          <w:rFonts w:hint="default" w:ascii="Times New Roman" w:hAnsi="Times New Roman" w:cs="Times New Roman"/>
          <w:b w:val="0"/>
          <w:bCs w:val="0"/>
          <w:color w:val="000000"/>
          <w:sz w:val="28"/>
          <w:szCs w:val="28"/>
        </w:rPr>
        <w:t>，比选人为重庆三</w:t>
      </w:r>
      <w:r>
        <w:rPr>
          <w:rFonts w:hint="eastAsia" w:ascii="Times New Roman" w:hAnsi="Times New Roman" w:cs="Times New Roman"/>
          <w:b w:val="0"/>
          <w:bCs w:val="0"/>
          <w:color w:val="000000"/>
          <w:sz w:val="28"/>
          <w:szCs w:val="28"/>
          <w:lang w:eastAsia="zh-CN"/>
        </w:rPr>
        <w:t>磊渝东南冷链物流</w:t>
      </w:r>
      <w:r>
        <w:rPr>
          <w:rFonts w:hint="default" w:ascii="Times New Roman" w:hAnsi="Times New Roman" w:cs="Times New Roman"/>
          <w:b w:val="0"/>
          <w:bCs w:val="0"/>
          <w:color w:val="000000"/>
          <w:sz w:val="28"/>
          <w:szCs w:val="28"/>
        </w:rPr>
        <w:t>有限公司</w:t>
      </w:r>
      <w:r>
        <w:rPr>
          <w:rFonts w:hint="eastAsia" w:ascii="Times New Roman" w:hAnsi="Times New Roman" w:cs="Times New Roman"/>
          <w:b w:val="0"/>
          <w:bCs w:val="0"/>
          <w:color w:val="000000"/>
          <w:sz w:val="28"/>
          <w:szCs w:val="28"/>
          <w:lang w:eastAsia="zh-CN"/>
        </w:rPr>
        <w:t>（以下简称三磊冷链公司）</w:t>
      </w:r>
      <w:r>
        <w:rPr>
          <w:rFonts w:hint="default" w:ascii="Times New Roman" w:hAnsi="Times New Roman" w:cs="Times New Roman"/>
          <w:b w:val="0"/>
          <w:bCs w:val="0"/>
          <w:color w:val="000000"/>
          <w:sz w:val="28"/>
          <w:szCs w:val="28"/>
        </w:rPr>
        <w:t>，资金来自业主自筹资金。</w:t>
      </w:r>
    </w:p>
    <w:p w14:paraId="2E69F0E0">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方正黑体_GBK" w:hAnsi="方正黑体_GBK" w:eastAsia="方正黑体_GBK" w:cs="方正黑体_GBK"/>
          <w:b/>
          <w:bCs/>
          <w:color w:val="000000"/>
          <w:sz w:val="28"/>
          <w:szCs w:val="28"/>
        </w:rPr>
      </w:pPr>
      <w:r>
        <w:rPr>
          <w:rFonts w:hint="eastAsia" w:ascii="方正黑体_GBK" w:hAnsi="方正黑体_GBK" w:eastAsia="方正黑体_GBK" w:cs="方正黑体_GBK"/>
          <w:b/>
          <w:bCs/>
          <w:color w:val="000000"/>
          <w:sz w:val="28"/>
          <w:szCs w:val="28"/>
        </w:rPr>
        <w:t>2</w:t>
      </w:r>
      <w:r>
        <w:rPr>
          <w:rFonts w:hint="eastAsia" w:ascii="方正黑体_GBK" w:hAnsi="方正黑体_GBK" w:eastAsia="方正黑体_GBK" w:cs="方正黑体_GBK"/>
          <w:b/>
          <w:bCs/>
          <w:color w:val="000000"/>
          <w:sz w:val="28"/>
          <w:szCs w:val="28"/>
          <w:lang w:val="en-US" w:eastAsia="zh-CN"/>
        </w:rPr>
        <w:t>.</w:t>
      </w:r>
      <w:r>
        <w:rPr>
          <w:rFonts w:hint="eastAsia" w:ascii="方正黑体_GBK" w:hAnsi="方正黑体_GBK" w:eastAsia="方正黑体_GBK" w:cs="方正黑体_GBK"/>
          <w:b/>
          <w:bCs/>
          <w:color w:val="000000"/>
          <w:sz w:val="28"/>
          <w:szCs w:val="28"/>
        </w:rPr>
        <w:t>比选概况与比选范围</w:t>
      </w:r>
    </w:p>
    <w:p w14:paraId="0E02B096">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rPr>
        <w:t>2.1比选地址：重庆市渝北区宝环路65号</w:t>
      </w:r>
      <w:r>
        <w:rPr>
          <w:rFonts w:hint="eastAsia" w:ascii="方正仿宋_GBK" w:hAnsi="方正仿宋_GBK" w:eastAsia="方正仿宋_GBK" w:cs="方正仿宋_GBK"/>
          <w:b w:val="0"/>
          <w:bCs w:val="0"/>
          <w:color w:val="000000"/>
          <w:sz w:val="28"/>
          <w:szCs w:val="28"/>
          <w:lang w:eastAsia="zh-CN"/>
        </w:rPr>
        <w:t>三峡柑橘集团</w:t>
      </w:r>
      <w:r>
        <w:rPr>
          <w:rFonts w:hint="eastAsia" w:ascii="方正仿宋_GBK" w:hAnsi="方正仿宋_GBK" w:eastAsia="方正仿宋_GBK" w:cs="方正仿宋_GBK"/>
          <w:b w:val="0"/>
          <w:bCs w:val="0"/>
          <w:color w:val="000000"/>
          <w:sz w:val="28"/>
          <w:szCs w:val="28"/>
          <w:lang w:val="en-US" w:eastAsia="zh-CN"/>
        </w:rPr>
        <w:t>6楼</w:t>
      </w:r>
    </w:p>
    <w:p w14:paraId="6DCC67A2">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rPr>
        <w:t>2.2比选内容：</w:t>
      </w:r>
      <w:r>
        <w:rPr>
          <w:rFonts w:hint="eastAsia" w:ascii="方正仿宋_GBK" w:hAnsi="方正仿宋_GBK" w:eastAsia="方正仿宋_GBK" w:cs="方正仿宋_GBK"/>
          <w:b w:val="0"/>
          <w:bCs w:val="0"/>
          <w:color w:val="000000"/>
          <w:sz w:val="28"/>
          <w:szCs w:val="28"/>
          <w:lang w:eastAsia="zh-CN"/>
        </w:rPr>
        <w:t>三磊冷链公司园区及农批市场消防管网</w:t>
      </w:r>
      <w:r>
        <w:rPr>
          <w:rFonts w:hint="eastAsia" w:ascii="方正仿宋_GBK" w:hAnsi="方正仿宋_GBK" w:cs="方正仿宋_GBK"/>
          <w:b w:val="0"/>
          <w:bCs w:val="0"/>
          <w:color w:val="000000"/>
          <w:sz w:val="28"/>
          <w:szCs w:val="28"/>
          <w:lang w:eastAsia="zh-CN"/>
        </w:rPr>
        <w:t>维修整治</w:t>
      </w:r>
      <w:r>
        <w:rPr>
          <w:rFonts w:hint="eastAsia" w:ascii="方正仿宋_GBK" w:hAnsi="方正仿宋_GBK" w:eastAsia="方正仿宋_GBK" w:cs="方正仿宋_GBK"/>
          <w:b w:val="0"/>
          <w:bCs w:val="0"/>
          <w:color w:val="000000"/>
          <w:sz w:val="28"/>
          <w:szCs w:val="28"/>
          <w:lang w:eastAsia="zh-CN"/>
        </w:rPr>
        <w:t>工程</w:t>
      </w:r>
    </w:p>
    <w:p w14:paraId="03AAC0F0">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2.3消防管网</w:t>
      </w:r>
      <w:r>
        <w:rPr>
          <w:rFonts w:hint="eastAsia" w:ascii="方正仿宋_GBK" w:hAnsi="方正仿宋_GBK" w:cs="方正仿宋_GBK"/>
          <w:b w:val="0"/>
          <w:bCs w:val="0"/>
          <w:color w:val="000000"/>
          <w:sz w:val="28"/>
          <w:szCs w:val="28"/>
          <w:lang w:val="en-US" w:eastAsia="zh-CN"/>
        </w:rPr>
        <w:t>维修</w:t>
      </w:r>
      <w:r>
        <w:rPr>
          <w:rFonts w:hint="eastAsia" w:ascii="方正仿宋_GBK" w:hAnsi="方正仿宋_GBK" w:eastAsia="方正仿宋_GBK" w:cs="方正仿宋_GBK"/>
          <w:b w:val="0"/>
          <w:bCs w:val="0"/>
          <w:color w:val="000000"/>
          <w:sz w:val="28"/>
          <w:szCs w:val="28"/>
          <w:lang w:val="en-US" w:eastAsia="zh-CN"/>
        </w:rPr>
        <w:t>长</w:t>
      </w:r>
      <w:r>
        <w:rPr>
          <w:rFonts w:hint="eastAsia" w:ascii="方正仿宋_GBK" w:hAnsi="方正仿宋_GBK" w:eastAsia="方正仿宋_GBK" w:cs="方正仿宋_GBK"/>
          <w:b w:val="0"/>
          <w:bCs w:val="0"/>
          <w:color w:val="auto"/>
          <w:sz w:val="28"/>
          <w:szCs w:val="28"/>
          <w:lang w:val="en-US" w:eastAsia="zh-CN"/>
        </w:rPr>
        <w:t>度：约1</w:t>
      </w:r>
      <w:r>
        <w:rPr>
          <w:rFonts w:hint="eastAsia" w:ascii="方正仿宋_GBK" w:hAnsi="方正仿宋_GBK" w:cs="方正仿宋_GBK"/>
          <w:b w:val="0"/>
          <w:bCs w:val="0"/>
          <w:color w:val="auto"/>
          <w:sz w:val="28"/>
          <w:szCs w:val="28"/>
          <w:lang w:val="en-US" w:eastAsia="zh-CN"/>
        </w:rPr>
        <w:t>4</w:t>
      </w:r>
      <w:r>
        <w:rPr>
          <w:rFonts w:hint="eastAsia" w:ascii="方正仿宋_GBK" w:hAnsi="方正仿宋_GBK" w:eastAsia="方正仿宋_GBK" w:cs="方正仿宋_GBK"/>
          <w:b w:val="0"/>
          <w:bCs w:val="0"/>
          <w:color w:val="auto"/>
          <w:sz w:val="28"/>
          <w:szCs w:val="28"/>
          <w:lang w:val="en-US" w:eastAsia="zh-CN"/>
        </w:rPr>
        <w:t>00米</w:t>
      </w:r>
      <w:r>
        <w:rPr>
          <w:rFonts w:hint="eastAsia" w:ascii="方正仿宋_GBK" w:hAnsi="方正仿宋_GBK" w:eastAsia="方正仿宋_GBK" w:cs="方正仿宋_GBK"/>
          <w:color w:val="auto"/>
          <w:sz w:val="28"/>
          <w:szCs w:val="28"/>
          <w:lang w:eastAsia="zh-CN"/>
        </w:rPr>
        <w:t>（</w:t>
      </w:r>
      <w:r>
        <w:rPr>
          <w:rFonts w:hint="eastAsia" w:ascii="方正仿宋_GBK" w:hAnsi="方正仿宋_GBK" w:cs="方正仿宋_GBK"/>
          <w:color w:val="auto"/>
          <w:sz w:val="28"/>
          <w:szCs w:val="28"/>
          <w:lang w:eastAsia="zh-CN"/>
        </w:rPr>
        <w:t>按原设计图</w:t>
      </w:r>
      <w:r>
        <w:rPr>
          <w:rFonts w:hint="eastAsia" w:ascii="方正仿宋_GBK" w:hAnsi="方正仿宋_GBK" w:eastAsia="方正仿宋_GBK" w:cs="方正仿宋_GBK"/>
          <w:color w:val="auto"/>
          <w:sz w:val="28"/>
          <w:szCs w:val="28"/>
          <w:lang w:val="en-US" w:eastAsia="zh-CN"/>
        </w:rPr>
        <w:t>最终以实际</w:t>
      </w:r>
      <w:r>
        <w:rPr>
          <w:rFonts w:hint="eastAsia" w:ascii="方正仿宋_GBK" w:hAnsi="方正仿宋_GBK" w:cs="方正仿宋_GBK"/>
          <w:color w:val="auto"/>
          <w:sz w:val="28"/>
          <w:szCs w:val="28"/>
          <w:lang w:val="en-US" w:eastAsia="zh-CN"/>
        </w:rPr>
        <w:t>维修</w:t>
      </w:r>
      <w:r>
        <w:rPr>
          <w:rFonts w:hint="eastAsia" w:ascii="方正仿宋_GBK" w:hAnsi="方正仿宋_GBK" w:eastAsia="方正仿宋_GBK" w:cs="方正仿宋_GBK"/>
          <w:color w:val="auto"/>
          <w:sz w:val="28"/>
          <w:szCs w:val="28"/>
          <w:lang w:val="en-US" w:eastAsia="zh-CN"/>
        </w:rPr>
        <w:t>测量</w:t>
      </w:r>
      <w:r>
        <w:rPr>
          <w:rFonts w:hint="eastAsia" w:ascii="方正仿宋_GBK" w:hAnsi="方正仿宋_GBK" w:cs="方正仿宋_GBK"/>
          <w:color w:val="auto"/>
          <w:sz w:val="28"/>
          <w:szCs w:val="28"/>
          <w:lang w:val="en-US" w:eastAsia="zh-CN"/>
        </w:rPr>
        <w:t>数据</w:t>
      </w:r>
      <w:r>
        <w:rPr>
          <w:rFonts w:hint="eastAsia" w:ascii="方正仿宋_GBK" w:hAnsi="方正仿宋_GBK" w:eastAsia="方正仿宋_GBK" w:cs="方正仿宋_GBK"/>
          <w:color w:val="auto"/>
          <w:sz w:val="28"/>
          <w:szCs w:val="28"/>
          <w:lang w:val="en-US" w:eastAsia="zh-CN"/>
        </w:rPr>
        <w:t>为准</w:t>
      </w:r>
      <w:r>
        <w:rPr>
          <w:rFonts w:hint="eastAsia" w:ascii="方正仿宋_GBK" w:hAnsi="方正仿宋_GBK" w:eastAsia="方正仿宋_GBK" w:cs="方正仿宋_GBK"/>
          <w:color w:val="auto"/>
          <w:sz w:val="28"/>
          <w:szCs w:val="28"/>
          <w:lang w:eastAsia="zh-CN"/>
        </w:rPr>
        <w:t>）。</w:t>
      </w:r>
    </w:p>
    <w:p w14:paraId="49687395">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2.</w:t>
      </w:r>
      <w:r>
        <w:rPr>
          <w:rFonts w:hint="eastAsia" w:ascii="方正仿宋_GBK" w:hAnsi="方正仿宋_GBK" w:eastAsia="方正仿宋_GBK" w:cs="方正仿宋_GBK"/>
          <w:b w:val="0"/>
          <w:bCs w:val="0"/>
          <w:color w:val="auto"/>
          <w:sz w:val="28"/>
          <w:szCs w:val="28"/>
          <w:lang w:val="en-US" w:eastAsia="zh-CN"/>
        </w:rPr>
        <w:t>4消防管网</w:t>
      </w:r>
      <w:r>
        <w:rPr>
          <w:rFonts w:hint="eastAsia" w:ascii="方正仿宋_GBK" w:hAnsi="方正仿宋_GBK" w:cs="方正仿宋_GBK"/>
          <w:b w:val="0"/>
          <w:bCs w:val="0"/>
          <w:color w:val="auto"/>
          <w:sz w:val="28"/>
          <w:szCs w:val="28"/>
          <w:lang w:val="en-US" w:eastAsia="zh-CN"/>
        </w:rPr>
        <w:t>维修</w:t>
      </w:r>
      <w:r>
        <w:rPr>
          <w:rFonts w:hint="eastAsia" w:ascii="方正仿宋_GBK" w:hAnsi="方正仿宋_GBK" w:eastAsia="方正仿宋_GBK" w:cs="方正仿宋_GBK"/>
          <w:b w:val="0"/>
          <w:bCs w:val="0"/>
          <w:color w:val="auto"/>
          <w:sz w:val="28"/>
          <w:szCs w:val="28"/>
        </w:rPr>
        <w:t>期</w:t>
      </w:r>
      <w:r>
        <w:rPr>
          <w:rFonts w:hint="eastAsia" w:ascii="方正仿宋_GBK" w:hAnsi="方正仿宋_GBK" w:eastAsia="方正仿宋_GBK" w:cs="方正仿宋_GBK"/>
          <w:b w:val="0"/>
          <w:bCs w:val="0"/>
          <w:color w:val="auto"/>
          <w:sz w:val="28"/>
          <w:szCs w:val="28"/>
          <w:lang w:eastAsia="zh-CN"/>
        </w:rPr>
        <w:t>限：</w:t>
      </w:r>
      <w:r>
        <w:rPr>
          <w:rFonts w:hint="eastAsia" w:ascii="方正仿宋_GBK" w:hAnsi="方正仿宋_GBK" w:cs="方正仿宋_GBK"/>
          <w:b w:val="0"/>
          <w:bCs w:val="0"/>
          <w:color w:val="auto"/>
          <w:sz w:val="28"/>
          <w:szCs w:val="28"/>
          <w:lang w:val="en-US" w:eastAsia="zh-CN"/>
        </w:rPr>
        <w:t>2</w:t>
      </w:r>
      <w:r>
        <w:rPr>
          <w:rFonts w:hint="eastAsia" w:ascii="方正仿宋_GBK" w:hAnsi="方正仿宋_GBK" w:eastAsia="方正仿宋_GBK" w:cs="方正仿宋_GBK"/>
          <w:b w:val="0"/>
          <w:bCs w:val="0"/>
          <w:color w:val="auto"/>
          <w:sz w:val="28"/>
          <w:szCs w:val="28"/>
          <w:lang w:val="en-US" w:eastAsia="zh-CN"/>
        </w:rPr>
        <w:t>0天（</w:t>
      </w:r>
      <w:r>
        <w:rPr>
          <w:rFonts w:hint="eastAsia" w:ascii="方正仿宋_GBK" w:hAnsi="方正仿宋_GBK" w:eastAsia="方正仿宋_GBK" w:cs="方正仿宋_GBK"/>
          <w:b w:val="0"/>
          <w:bCs w:val="0"/>
          <w:color w:val="auto"/>
          <w:sz w:val="28"/>
          <w:szCs w:val="28"/>
          <w:lang w:eastAsia="zh-CN"/>
        </w:rPr>
        <w:t>以合同约定为准。经甲方竣工验收</w:t>
      </w:r>
      <w:r>
        <w:rPr>
          <w:rFonts w:hint="eastAsia" w:ascii="方正仿宋_GBK" w:hAnsi="方正仿宋_GBK" w:cs="方正仿宋_GBK"/>
          <w:b w:val="0"/>
          <w:bCs w:val="0"/>
          <w:color w:val="auto"/>
          <w:sz w:val="28"/>
          <w:szCs w:val="28"/>
          <w:lang w:eastAsia="zh-CN"/>
        </w:rPr>
        <w:t>并委托第三方检测机构检测通过，且</w:t>
      </w:r>
      <w:r>
        <w:rPr>
          <w:rFonts w:hint="eastAsia" w:ascii="方正仿宋_GBK" w:hAnsi="方正仿宋_GBK" w:eastAsia="方正仿宋_GBK" w:cs="方正仿宋_GBK"/>
          <w:b w:val="0"/>
          <w:bCs w:val="0"/>
          <w:color w:val="auto"/>
          <w:sz w:val="28"/>
          <w:szCs w:val="28"/>
          <w:lang w:eastAsia="zh-CN"/>
        </w:rPr>
        <w:t>交付使用，满足</w:t>
      </w:r>
      <w:r>
        <w:rPr>
          <w:rFonts w:hint="eastAsia" w:ascii="方正仿宋_GBK" w:hAnsi="方正仿宋_GBK" w:cs="方正仿宋_GBK"/>
          <w:b w:val="0"/>
          <w:bCs w:val="0"/>
          <w:color w:val="auto"/>
          <w:sz w:val="28"/>
          <w:szCs w:val="28"/>
          <w:lang w:eastAsia="zh-CN"/>
        </w:rPr>
        <w:t>政府</w:t>
      </w:r>
      <w:r>
        <w:rPr>
          <w:rFonts w:hint="eastAsia" w:ascii="方正仿宋_GBK" w:hAnsi="方正仿宋_GBK" w:eastAsia="方正仿宋_GBK" w:cs="方正仿宋_GBK"/>
          <w:b w:val="0"/>
          <w:bCs w:val="0"/>
          <w:color w:val="auto"/>
          <w:sz w:val="28"/>
          <w:szCs w:val="28"/>
          <w:lang w:eastAsia="zh-CN"/>
        </w:rPr>
        <w:t>消防</w:t>
      </w:r>
      <w:r>
        <w:rPr>
          <w:rFonts w:hint="eastAsia" w:ascii="方正仿宋_GBK" w:hAnsi="方正仿宋_GBK" w:cs="方正仿宋_GBK"/>
          <w:b w:val="0"/>
          <w:bCs w:val="0"/>
          <w:color w:val="auto"/>
          <w:sz w:val="28"/>
          <w:szCs w:val="28"/>
          <w:lang w:eastAsia="zh-CN"/>
        </w:rPr>
        <w:t>主管部门</w:t>
      </w:r>
      <w:r>
        <w:rPr>
          <w:rFonts w:hint="eastAsia" w:ascii="方正仿宋_GBK" w:hAnsi="方正仿宋_GBK" w:eastAsia="方正仿宋_GBK" w:cs="方正仿宋_GBK"/>
          <w:b w:val="0"/>
          <w:bCs w:val="0"/>
          <w:color w:val="auto"/>
          <w:sz w:val="28"/>
          <w:szCs w:val="28"/>
          <w:lang w:eastAsia="zh-CN"/>
        </w:rPr>
        <w:t>有关管理</w:t>
      </w:r>
      <w:r>
        <w:rPr>
          <w:rFonts w:hint="eastAsia" w:ascii="方正仿宋_GBK" w:hAnsi="方正仿宋_GBK" w:cs="方正仿宋_GBK"/>
          <w:b w:val="0"/>
          <w:bCs w:val="0"/>
          <w:color w:val="auto"/>
          <w:sz w:val="28"/>
          <w:szCs w:val="28"/>
          <w:lang w:eastAsia="zh-CN"/>
        </w:rPr>
        <w:t>规定和</w:t>
      </w:r>
      <w:r>
        <w:rPr>
          <w:rFonts w:hint="eastAsia" w:ascii="方正仿宋_GBK" w:hAnsi="方正仿宋_GBK" w:eastAsia="方正仿宋_GBK" w:cs="方正仿宋_GBK"/>
          <w:b w:val="0"/>
          <w:bCs w:val="0"/>
          <w:color w:val="auto"/>
          <w:sz w:val="28"/>
          <w:szCs w:val="28"/>
          <w:lang w:eastAsia="zh-CN"/>
        </w:rPr>
        <w:t>使用</w:t>
      </w:r>
      <w:r>
        <w:rPr>
          <w:rFonts w:hint="eastAsia" w:ascii="方正仿宋_GBK" w:hAnsi="方正仿宋_GBK" w:cs="方正仿宋_GBK"/>
          <w:b w:val="0"/>
          <w:bCs w:val="0"/>
          <w:color w:val="auto"/>
          <w:sz w:val="28"/>
          <w:szCs w:val="28"/>
          <w:lang w:eastAsia="zh-CN"/>
        </w:rPr>
        <w:t>标准及相关</w:t>
      </w:r>
      <w:r>
        <w:rPr>
          <w:rFonts w:hint="eastAsia" w:ascii="方正仿宋_GBK" w:hAnsi="方正仿宋_GBK" w:eastAsia="方正仿宋_GBK" w:cs="方正仿宋_GBK"/>
          <w:b w:val="0"/>
          <w:bCs w:val="0"/>
          <w:color w:val="auto"/>
          <w:sz w:val="28"/>
          <w:szCs w:val="28"/>
          <w:lang w:eastAsia="zh-CN"/>
        </w:rPr>
        <w:t>要求。）</w:t>
      </w:r>
    </w:p>
    <w:p w14:paraId="1EAF7447">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K" w:hAnsi="方正仿宋_GBK" w:eastAsia="方正仿宋_GBK" w:cs="方正仿宋_GBK"/>
          <w:b w:val="0"/>
          <w:bCs w:val="0"/>
          <w:color w:val="auto"/>
          <w:sz w:val="28"/>
          <w:szCs w:val="28"/>
          <w:lang w:eastAsia="zh-CN"/>
        </w:rPr>
      </w:pPr>
      <w:r>
        <w:rPr>
          <w:rFonts w:hint="eastAsia" w:ascii="方正仿宋_GBK" w:hAnsi="方正仿宋_GBK" w:eastAsia="方正仿宋_GBK" w:cs="方正仿宋_GBK"/>
          <w:b w:val="0"/>
          <w:bCs w:val="0"/>
          <w:color w:val="auto"/>
          <w:sz w:val="28"/>
          <w:szCs w:val="28"/>
        </w:rPr>
        <w:t>2.</w:t>
      </w:r>
      <w:r>
        <w:rPr>
          <w:rFonts w:hint="eastAsia" w:ascii="方正仿宋_GBK" w:hAnsi="方正仿宋_GBK" w:eastAsia="方正仿宋_GBK" w:cs="方正仿宋_GBK"/>
          <w:b w:val="0"/>
          <w:bCs w:val="0"/>
          <w:color w:val="auto"/>
          <w:sz w:val="28"/>
          <w:szCs w:val="28"/>
          <w:lang w:val="en-US" w:eastAsia="zh-CN"/>
        </w:rPr>
        <w:t>5</w:t>
      </w:r>
      <w:r>
        <w:rPr>
          <w:rFonts w:hint="eastAsia" w:ascii="方正仿宋_GBK" w:hAnsi="方正仿宋_GBK" w:eastAsia="方正仿宋_GBK" w:cs="方正仿宋_GBK"/>
          <w:b w:val="0"/>
          <w:bCs w:val="0"/>
          <w:color w:val="auto"/>
          <w:sz w:val="28"/>
          <w:szCs w:val="28"/>
        </w:rPr>
        <w:t>最高限价：</w:t>
      </w:r>
      <w:r>
        <w:rPr>
          <w:rFonts w:hint="eastAsia" w:ascii="方正仿宋_GBK" w:hAnsi="方正仿宋_GBK" w:cs="方正仿宋_GBK"/>
          <w:b w:val="0"/>
          <w:bCs w:val="0"/>
          <w:color w:val="auto"/>
          <w:sz w:val="28"/>
          <w:szCs w:val="28"/>
          <w:lang w:val="en-US" w:eastAsia="zh-CN"/>
        </w:rPr>
        <w:t>27</w:t>
      </w:r>
      <w:r>
        <w:rPr>
          <w:rFonts w:hint="eastAsia" w:ascii="方正仿宋_GBK" w:hAnsi="方正仿宋_GBK" w:eastAsia="方正仿宋_GBK" w:cs="方正仿宋_GBK"/>
          <w:b w:val="0"/>
          <w:bCs w:val="0"/>
          <w:color w:val="auto"/>
          <w:sz w:val="28"/>
          <w:szCs w:val="28"/>
          <w:lang w:val="en-US" w:eastAsia="zh-CN"/>
        </w:rPr>
        <w:t>0000</w:t>
      </w:r>
      <w:r>
        <w:rPr>
          <w:rFonts w:hint="eastAsia" w:ascii="方正仿宋_GBK" w:hAnsi="方正仿宋_GBK" w:eastAsia="方正仿宋_GBK" w:cs="方正仿宋_GBK"/>
          <w:b w:val="0"/>
          <w:bCs w:val="0"/>
          <w:color w:val="auto"/>
          <w:sz w:val="28"/>
          <w:szCs w:val="28"/>
        </w:rPr>
        <w:t>元</w:t>
      </w:r>
      <w:r>
        <w:rPr>
          <w:rFonts w:hint="eastAsia" w:ascii="方正仿宋_GBK" w:hAnsi="方正仿宋_GBK" w:cs="方正仿宋_GBK"/>
          <w:b w:val="0"/>
          <w:bCs w:val="0"/>
          <w:color w:val="auto"/>
          <w:sz w:val="28"/>
          <w:szCs w:val="28"/>
          <w:lang w:eastAsia="zh-CN"/>
        </w:rPr>
        <w:t>（大写：贰拾柒万元整）</w:t>
      </w:r>
      <w:r>
        <w:rPr>
          <w:rFonts w:hint="eastAsia" w:ascii="方正仿宋_GBK" w:hAnsi="方正仿宋_GBK" w:eastAsia="方正仿宋_GBK" w:cs="方正仿宋_GBK"/>
          <w:b w:val="0"/>
          <w:bCs w:val="0"/>
          <w:color w:val="auto"/>
          <w:sz w:val="28"/>
          <w:szCs w:val="28"/>
          <w:lang w:eastAsia="zh-CN"/>
        </w:rPr>
        <w:t>（总价包干）</w:t>
      </w:r>
      <w:r>
        <w:rPr>
          <w:rFonts w:hint="eastAsia" w:ascii="方正仿宋_GBK" w:hAnsi="方正仿宋_GBK" w:eastAsia="方正仿宋_GBK" w:cs="方正仿宋_GBK"/>
          <w:b w:val="0"/>
          <w:bCs w:val="0"/>
          <w:color w:val="auto"/>
          <w:sz w:val="28"/>
          <w:szCs w:val="28"/>
        </w:rPr>
        <w:t xml:space="preserve"> </w:t>
      </w:r>
      <w:bookmarkStart w:id="26" w:name="_GoBack"/>
      <w:bookmarkEnd w:id="26"/>
    </w:p>
    <w:p w14:paraId="490F8612">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cs="Times New Roman"/>
          <w:b/>
          <w:bCs/>
          <w:color w:val="auto"/>
          <w:sz w:val="28"/>
          <w:szCs w:val="28"/>
          <w:lang w:val="en-US" w:eastAsia="zh-CN"/>
        </w:rPr>
        <w:t>说明：</w:t>
      </w:r>
      <w:r>
        <w:rPr>
          <w:rFonts w:hint="eastAsia" w:ascii="Times New Roman" w:hAnsi="Times New Roman" w:cs="Times New Roman"/>
          <w:b w:val="0"/>
          <w:bCs w:val="0"/>
          <w:color w:val="auto"/>
          <w:sz w:val="28"/>
          <w:szCs w:val="28"/>
          <w:lang w:val="en-US" w:eastAsia="zh-CN"/>
        </w:rPr>
        <w:t>最高限价所包含的费用：即材料费、人工费、安装费、运输费、设计费、税费、调试费、保险费、配件费</w:t>
      </w:r>
      <w:r>
        <w:rPr>
          <w:rFonts w:hint="eastAsia" w:cs="Times New Roman"/>
          <w:b w:val="0"/>
          <w:bCs w:val="0"/>
          <w:color w:val="auto"/>
          <w:sz w:val="28"/>
          <w:szCs w:val="28"/>
          <w:lang w:val="en-US" w:eastAsia="zh-CN"/>
        </w:rPr>
        <w:t>、检测费</w:t>
      </w:r>
      <w:r>
        <w:rPr>
          <w:rFonts w:hint="eastAsia" w:ascii="Times New Roman" w:hAnsi="Times New Roman" w:cs="Times New Roman"/>
          <w:b w:val="0"/>
          <w:bCs w:val="0"/>
          <w:color w:val="auto"/>
          <w:sz w:val="28"/>
          <w:szCs w:val="28"/>
          <w:lang w:val="en-US" w:eastAsia="zh-CN"/>
        </w:rPr>
        <w:t>及其他相关技术服务费等。</w:t>
      </w:r>
    </w:p>
    <w:p w14:paraId="7C6140E3">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方正黑体_GBK" w:hAnsi="方正黑体_GBK" w:eastAsia="方正黑体_GBK" w:cs="方正黑体_GBK"/>
          <w:b/>
          <w:bCs/>
          <w:color w:val="auto"/>
          <w:sz w:val="28"/>
          <w:szCs w:val="28"/>
        </w:rPr>
      </w:pPr>
      <w:r>
        <w:rPr>
          <w:rFonts w:hint="eastAsia" w:ascii="方正黑体_GBK" w:hAnsi="方正黑体_GBK" w:eastAsia="方正黑体_GBK" w:cs="方正黑体_GBK"/>
          <w:b/>
          <w:bCs/>
          <w:color w:val="auto"/>
          <w:sz w:val="28"/>
          <w:szCs w:val="28"/>
        </w:rPr>
        <w:t>3</w:t>
      </w:r>
      <w:r>
        <w:rPr>
          <w:rFonts w:hint="eastAsia" w:ascii="方正黑体_GBK" w:hAnsi="方正黑体_GBK" w:eastAsia="方正黑体_GBK" w:cs="方正黑体_GBK"/>
          <w:b/>
          <w:bCs/>
          <w:color w:val="auto"/>
          <w:sz w:val="28"/>
          <w:szCs w:val="28"/>
          <w:lang w:val="en-US" w:eastAsia="zh-CN"/>
        </w:rPr>
        <w:t>.</w:t>
      </w:r>
      <w:r>
        <w:rPr>
          <w:rFonts w:hint="eastAsia" w:ascii="方正黑体_GBK" w:hAnsi="方正黑体_GBK" w:eastAsia="方正黑体_GBK" w:cs="方正黑体_GBK"/>
          <w:b/>
          <w:bCs/>
          <w:color w:val="auto"/>
          <w:sz w:val="28"/>
          <w:szCs w:val="28"/>
        </w:rPr>
        <w:t>比选申请人资格要求</w:t>
      </w:r>
    </w:p>
    <w:p w14:paraId="5395D824">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Times New Roman" w:hAnsi="Times New Roman" w:cs="Times New Roman"/>
          <w:b w:val="0"/>
          <w:bCs w:val="0"/>
          <w:color w:val="auto"/>
          <w:sz w:val="28"/>
          <w:szCs w:val="28"/>
          <w:lang w:eastAsia="zh-CN"/>
        </w:rPr>
      </w:pPr>
      <w:r>
        <w:rPr>
          <w:rFonts w:hint="eastAsia" w:ascii="Times New Roman" w:hAnsi="Times New Roman" w:cs="Times New Roman"/>
          <w:b w:val="0"/>
          <w:bCs w:val="0"/>
          <w:color w:val="auto"/>
          <w:sz w:val="28"/>
          <w:szCs w:val="28"/>
          <w:lang w:val="en-US" w:eastAsia="zh-CN"/>
        </w:rPr>
        <w:t>3.1</w:t>
      </w:r>
      <w:r>
        <w:rPr>
          <w:rFonts w:hint="eastAsia" w:ascii="Times New Roman" w:hAnsi="Times New Roman" w:cs="Times New Roman"/>
          <w:b w:val="0"/>
          <w:bCs w:val="0"/>
          <w:color w:val="auto"/>
          <w:sz w:val="28"/>
          <w:szCs w:val="28"/>
          <w:lang w:eastAsia="zh-CN"/>
        </w:rPr>
        <w:t>比选申请人</w:t>
      </w:r>
      <w:r>
        <w:rPr>
          <w:rFonts w:hint="default" w:ascii="Times New Roman" w:hAnsi="Times New Roman" w:cs="Times New Roman"/>
          <w:b w:val="0"/>
          <w:bCs w:val="0"/>
          <w:color w:val="auto"/>
          <w:sz w:val="28"/>
          <w:szCs w:val="28"/>
        </w:rPr>
        <w:t>必须是在中国境内注册的独立法人企业，具有法定履行合同的资格与能力以及独立承担民事责任的能力</w:t>
      </w:r>
      <w:r>
        <w:rPr>
          <w:rFonts w:hint="eastAsia" w:ascii="Times New Roman" w:hAnsi="Times New Roman" w:cs="Times New Roman"/>
          <w:b w:val="0"/>
          <w:bCs w:val="0"/>
          <w:color w:val="auto"/>
          <w:sz w:val="28"/>
          <w:szCs w:val="28"/>
          <w:lang w:eastAsia="zh-CN"/>
        </w:rPr>
        <w:t>；</w:t>
      </w:r>
    </w:p>
    <w:p w14:paraId="4C45CF49">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3.2具备建设工程</w:t>
      </w:r>
      <w:r>
        <w:rPr>
          <w:rFonts w:hint="eastAsia" w:cs="Times New Roman"/>
          <w:b w:val="0"/>
          <w:bCs w:val="0"/>
          <w:color w:val="auto"/>
          <w:sz w:val="28"/>
          <w:szCs w:val="28"/>
          <w:lang w:val="en-US" w:eastAsia="zh-CN"/>
        </w:rPr>
        <w:t>设计、消防设施工程施工</w:t>
      </w:r>
      <w:r>
        <w:rPr>
          <w:rFonts w:hint="eastAsia" w:ascii="Times New Roman" w:hAnsi="Times New Roman" w:cs="Times New Roman"/>
          <w:b w:val="0"/>
          <w:bCs w:val="0"/>
          <w:color w:val="auto"/>
          <w:sz w:val="28"/>
          <w:szCs w:val="28"/>
          <w:lang w:val="en-US" w:eastAsia="zh-CN"/>
        </w:rPr>
        <w:t>、消防技术服务资质</w:t>
      </w:r>
      <w:r>
        <w:rPr>
          <w:rFonts w:hint="eastAsia" w:cs="Times New Roman"/>
          <w:b w:val="0"/>
          <w:bCs w:val="0"/>
          <w:color w:val="auto"/>
          <w:sz w:val="28"/>
          <w:szCs w:val="28"/>
          <w:lang w:val="en-US" w:eastAsia="zh-CN"/>
        </w:rPr>
        <w:t>贰级以上</w:t>
      </w:r>
      <w:r>
        <w:rPr>
          <w:rFonts w:hint="eastAsia" w:ascii="Times New Roman" w:hAnsi="Times New Roman" w:cs="Times New Roman"/>
          <w:b w:val="0"/>
          <w:bCs w:val="0"/>
          <w:color w:val="auto"/>
          <w:sz w:val="28"/>
          <w:szCs w:val="28"/>
          <w:lang w:val="en-US" w:eastAsia="zh-CN"/>
        </w:rPr>
        <w:t>；</w:t>
      </w:r>
    </w:p>
    <w:p w14:paraId="60778180">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b w:val="0"/>
          <w:bCs w:val="0"/>
          <w:color w:val="auto"/>
          <w:sz w:val="28"/>
          <w:szCs w:val="28"/>
        </w:rPr>
      </w:pPr>
      <w:r>
        <w:rPr>
          <w:rFonts w:hint="eastAsia" w:ascii="Times New Roman" w:hAnsi="Times New Roman" w:cs="Times New Roman"/>
          <w:b w:val="0"/>
          <w:bCs w:val="0"/>
          <w:color w:val="auto"/>
          <w:sz w:val="28"/>
          <w:szCs w:val="28"/>
          <w:lang w:val="en-US" w:eastAsia="zh-CN"/>
        </w:rPr>
        <w:t>3.3</w:t>
      </w:r>
      <w:r>
        <w:rPr>
          <w:rFonts w:hint="default" w:ascii="Times New Roman" w:hAnsi="Times New Roman" w:cs="Times New Roman"/>
          <w:b w:val="0"/>
          <w:bCs w:val="0"/>
          <w:color w:val="auto"/>
          <w:sz w:val="28"/>
          <w:szCs w:val="28"/>
        </w:rPr>
        <w:t>具有</w:t>
      </w:r>
      <w:r>
        <w:rPr>
          <w:rFonts w:hint="eastAsia" w:cs="Times New Roman"/>
          <w:b w:val="0"/>
          <w:bCs w:val="0"/>
          <w:color w:val="auto"/>
          <w:sz w:val="28"/>
          <w:szCs w:val="28"/>
          <w:lang w:eastAsia="zh-CN"/>
        </w:rPr>
        <w:t>近</w:t>
      </w:r>
      <w:r>
        <w:rPr>
          <w:rFonts w:hint="eastAsia" w:ascii="Times New Roman" w:hAnsi="Times New Roman" w:cs="Times New Roman"/>
          <w:b w:val="0"/>
          <w:bCs w:val="0"/>
          <w:color w:val="auto"/>
          <w:sz w:val="28"/>
          <w:szCs w:val="28"/>
          <w:lang w:val="en-US" w:eastAsia="zh-CN"/>
        </w:rPr>
        <w:t>三</w:t>
      </w:r>
      <w:r>
        <w:rPr>
          <w:rFonts w:hint="default" w:ascii="Times New Roman" w:hAnsi="Times New Roman" w:cs="Times New Roman"/>
          <w:b w:val="0"/>
          <w:bCs w:val="0"/>
          <w:color w:val="auto"/>
          <w:sz w:val="28"/>
          <w:szCs w:val="28"/>
        </w:rPr>
        <w:t>年</w:t>
      </w:r>
      <w:r>
        <w:rPr>
          <w:rFonts w:hint="eastAsia" w:cs="Times New Roman"/>
          <w:b w:val="0"/>
          <w:bCs w:val="0"/>
          <w:color w:val="auto"/>
          <w:sz w:val="28"/>
          <w:szCs w:val="28"/>
          <w:lang w:eastAsia="zh-CN"/>
        </w:rPr>
        <w:t>（</w:t>
      </w:r>
      <w:r>
        <w:rPr>
          <w:rFonts w:hint="eastAsia" w:cs="Times New Roman"/>
          <w:b w:val="0"/>
          <w:bCs w:val="0"/>
          <w:color w:val="auto"/>
          <w:sz w:val="28"/>
          <w:szCs w:val="28"/>
          <w:lang w:val="en-US" w:eastAsia="zh-CN"/>
        </w:rPr>
        <w:t>2022年-2025年</w:t>
      </w:r>
      <w:r>
        <w:rPr>
          <w:rFonts w:hint="eastAsia" w:cs="Times New Roman"/>
          <w:b w:val="0"/>
          <w:bCs w:val="0"/>
          <w:color w:val="auto"/>
          <w:sz w:val="28"/>
          <w:szCs w:val="28"/>
          <w:lang w:eastAsia="zh-CN"/>
        </w:rPr>
        <w:t>）</w:t>
      </w:r>
      <w:r>
        <w:rPr>
          <w:rFonts w:hint="default" w:ascii="Times New Roman" w:hAnsi="Times New Roman" w:cs="Times New Roman"/>
          <w:b w:val="0"/>
          <w:bCs w:val="0"/>
          <w:color w:val="auto"/>
          <w:sz w:val="28"/>
          <w:szCs w:val="28"/>
        </w:rPr>
        <w:t>相关</w:t>
      </w:r>
      <w:r>
        <w:rPr>
          <w:rFonts w:hint="eastAsia" w:ascii="Times New Roman" w:hAnsi="Times New Roman" w:cs="Times New Roman"/>
          <w:b w:val="0"/>
          <w:bCs w:val="0"/>
          <w:color w:val="auto"/>
          <w:sz w:val="28"/>
          <w:szCs w:val="28"/>
          <w:lang w:eastAsia="zh-CN"/>
        </w:rPr>
        <w:t>消防设施安装、维修维保</w:t>
      </w:r>
      <w:r>
        <w:rPr>
          <w:rFonts w:hint="eastAsia" w:cs="Times New Roman"/>
          <w:b w:val="0"/>
          <w:bCs w:val="0"/>
          <w:color w:val="auto"/>
          <w:sz w:val="28"/>
          <w:szCs w:val="28"/>
          <w:lang w:eastAsia="zh-CN"/>
        </w:rPr>
        <w:t>、</w:t>
      </w:r>
      <w:r>
        <w:rPr>
          <w:rFonts w:hint="eastAsia" w:cs="Times New Roman"/>
          <w:b w:val="0"/>
          <w:bCs w:val="0"/>
          <w:color w:val="00B0F0"/>
          <w:sz w:val="28"/>
          <w:szCs w:val="28"/>
          <w:lang w:eastAsia="zh-CN"/>
        </w:rPr>
        <w:t>消防技术服务</w:t>
      </w:r>
      <w:r>
        <w:rPr>
          <w:rFonts w:hint="eastAsia" w:cs="Times New Roman"/>
          <w:b w:val="0"/>
          <w:bCs w:val="0"/>
          <w:color w:val="auto"/>
          <w:sz w:val="28"/>
          <w:szCs w:val="28"/>
          <w:lang w:eastAsia="zh-CN"/>
        </w:rPr>
        <w:t>等</w:t>
      </w:r>
      <w:r>
        <w:rPr>
          <w:rFonts w:hint="default" w:ascii="Times New Roman" w:hAnsi="Times New Roman" w:cs="Times New Roman"/>
          <w:b w:val="0"/>
          <w:bCs w:val="0"/>
          <w:color w:val="auto"/>
          <w:sz w:val="28"/>
          <w:szCs w:val="28"/>
        </w:rPr>
        <w:t>业绩</w:t>
      </w:r>
      <w:r>
        <w:rPr>
          <w:rFonts w:hint="eastAsia" w:cs="Times New Roman"/>
          <w:b w:val="0"/>
          <w:bCs w:val="0"/>
          <w:color w:val="auto"/>
          <w:sz w:val="28"/>
          <w:szCs w:val="28"/>
          <w:lang w:eastAsia="zh-CN"/>
        </w:rPr>
        <w:t>不少于三个</w:t>
      </w:r>
      <w:r>
        <w:rPr>
          <w:rFonts w:hint="default" w:ascii="Times New Roman" w:hAnsi="Times New Roman" w:cs="Times New Roman"/>
          <w:b w:val="0"/>
          <w:bCs w:val="0"/>
          <w:color w:val="auto"/>
          <w:sz w:val="28"/>
          <w:szCs w:val="28"/>
        </w:rPr>
        <w:t>；</w:t>
      </w:r>
    </w:p>
    <w:p w14:paraId="16327B5D">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b w:val="0"/>
          <w:bCs w:val="0"/>
          <w:color w:val="auto"/>
          <w:sz w:val="28"/>
          <w:szCs w:val="28"/>
        </w:rPr>
      </w:pPr>
      <w:r>
        <w:rPr>
          <w:rFonts w:hint="eastAsia" w:ascii="Times New Roman" w:hAnsi="Times New Roman" w:cs="Times New Roman"/>
          <w:b w:val="0"/>
          <w:bCs w:val="0"/>
          <w:color w:val="auto"/>
          <w:sz w:val="28"/>
          <w:szCs w:val="28"/>
          <w:lang w:val="en-US" w:eastAsia="zh-CN"/>
        </w:rPr>
        <w:t>3.4</w:t>
      </w:r>
      <w:r>
        <w:rPr>
          <w:rFonts w:hint="default" w:ascii="Times New Roman" w:hAnsi="Times New Roman" w:cs="Times New Roman"/>
          <w:b w:val="0"/>
          <w:bCs w:val="0"/>
          <w:color w:val="auto"/>
          <w:sz w:val="28"/>
          <w:szCs w:val="28"/>
        </w:rPr>
        <w:t>具有良好的商业信誉和财务状况</w:t>
      </w:r>
      <w:r>
        <w:rPr>
          <w:rFonts w:hint="eastAsia" w:ascii="Times New Roman" w:hAnsi="Times New Roman" w:cs="Times New Roman"/>
          <w:b w:val="0"/>
          <w:bCs w:val="0"/>
          <w:color w:val="auto"/>
          <w:sz w:val="28"/>
          <w:szCs w:val="28"/>
          <w:lang w:eastAsia="zh-CN"/>
        </w:rPr>
        <w:t>（提供完税证明</w:t>
      </w:r>
      <w:r>
        <w:rPr>
          <w:rFonts w:hint="eastAsia" w:cs="Times New Roman"/>
          <w:b w:val="0"/>
          <w:bCs w:val="0"/>
          <w:color w:val="auto"/>
          <w:sz w:val="28"/>
          <w:szCs w:val="28"/>
          <w:lang w:eastAsia="zh-CN"/>
        </w:rPr>
        <w:t>、社保证明</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w:t>
      </w:r>
    </w:p>
    <w:p w14:paraId="2964357B">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b w:val="0"/>
          <w:bCs w:val="0"/>
          <w:color w:val="auto"/>
          <w:sz w:val="28"/>
          <w:szCs w:val="28"/>
        </w:rPr>
      </w:pPr>
      <w:r>
        <w:rPr>
          <w:rFonts w:hint="eastAsia" w:ascii="Times New Roman" w:hAnsi="Times New Roman" w:cs="Times New Roman"/>
          <w:b w:val="0"/>
          <w:bCs w:val="0"/>
          <w:color w:val="auto"/>
          <w:sz w:val="28"/>
          <w:szCs w:val="28"/>
          <w:lang w:val="en-US" w:eastAsia="zh-CN"/>
        </w:rPr>
        <w:t>3.5</w:t>
      </w:r>
      <w:r>
        <w:rPr>
          <w:rFonts w:hint="default" w:ascii="Times New Roman" w:hAnsi="Times New Roman" w:cs="Times New Roman"/>
          <w:b w:val="0"/>
          <w:bCs w:val="0"/>
          <w:color w:val="auto"/>
          <w:sz w:val="28"/>
          <w:szCs w:val="28"/>
        </w:rPr>
        <w:t>具有履行合同所必需的设备和专业技术能力；</w:t>
      </w:r>
    </w:p>
    <w:p w14:paraId="1AA225EC">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b w:val="0"/>
          <w:bCs w:val="0"/>
          <w:color w:val="auto"/>
          <w:sz w:val="28"/>
          <w:szCs w:val="28"/>
        </w:rPr>
      </w:pPr>
      <w:r>
        <w:rPr>
          <w:rFonts w:hint="eastAsia" w:ascii="Times New Roman" w:hAnsi="Times New Roman" w:cs="Times New Roman"/>
          <w:b w:val="0"/>
          <w:bCs w:val="0"/>
          <w:color w:val="auto"/>
          <w:sz w:val="28"/>
          <w:szCs w:val="28"/>
          <w:lang w:val="en-US" w:eastAsia="zh-CN"/>
        </w:rPr>
        <w:t>3.</w:t>
      </w:r>
      <w:r>
        <w:rPr>
          <w:rFonts w:hint="eastAsia" w:cs="Times New Roman"/>
          <w:b w:val="0"/>
          <w:bCs w:val="0"/>
          <w:color w:val="auto"/>
          <w:sz w:val="28"/>
          <w:szCs w:val="28"/>
          <w:lang w:val="en-US" w:eastAsia="zh-CN"/>
        </w:rPr>
        <w:t>6</w:t>
      </w:r>
      <w:r>
        <w:rPr>
          <w:rFonts w:hint="default" w:ascii="Times New Roman" w:hAnsi="Times New Roman" w:cs="Times New Roman"/>
          <w:b w:val="0"/>
          <w:bCs w:val="0"/>
          <w:color w:val="auto"/>
          <w:sz w:val="28"/>
          <w:szCs w:val="28"/>
        </w:rPr>
        <w:t>近</w:t>
      </w:r>
      <w:r>
        <w:rPr>
          <w:rFonts w:hint="eastAsia" w:ascii="Times New Roman" w:hAnsi="Times New Roman" w:cs="Times New Roman"/>
          <w:b w:val="0"/>
          <w:bCs w:val="0"/>
          <w:color w:val="auto"/>
          <w:sz w:val="28"/>
          <w:szCs w:val="28"/>
          <w:lang w:eastAsia="zh-CN"/>
        </w:rPr>
        <w:t>三</w:t>
      </w:r>
      <w:r>
        <w:rPr>
          <w:rFonts w:hint="default" w:ascii="Times New Roman" w:hAnsi="Times New Roman" w:cs="Times New Roman"/>
          <w:b w:val="0"/>
          <w:bCs w:val="0"/>
          <w:color w:val="auto"/>
          <w:sz w:val="28"/>
          <w:szCs w:val="28"/>
        </w:rPr>
        <w:t>年</w:t>
      </w:r>
      <w:r>
        <w:rPr>
          <w:rFonts w:hint="eastAsia" w:cs="Times New Roman"/>
          <w:b w:val="0"/>
          <w:bCs w:val="0"/>
          <w:color w:val="auto"/>
          <w:sz w:val="28"/>
          <w:szCs w:val="28"/>
          <w:lang w:eastAsia="zh-CN"/>
        </w:rPr>
        <w:t>（</w:t>
      </w:r>
      <w:r>
        <w:rPr>
          <w:rFonts w:hint="eastAsia" w:cs="Times New Roman"/>
          <w:b w:val="0"/>
          <w:bCs w:val="0"/>
          <w:color w:val="auto"/>
          <w:sz w:val="28"/>
          <w:szCs w:val="28"/>
          <w:lang w:val="en-US" w:eastAsia="zh-CN"/>
        </w:rPr>
        <w:t>2022年-2025年</w:t>
      </w:r>
      <w:r>
        <w:rPr>
          <w:rFonts w:hint="eastAsia" w:cs="Times New Roman"/>
          <w:b w:val="0"/>
          <w:bCs w:val="0"/>
          <w:color w:val="auto"/>
          <w:sz w:val="28"/>
          <w:szCs w:val="28"/>
          <w:lang w:eastAsia="zh-CN"/>
        </w:rPr>
        <w:t>）</w:t>
      </w:r>
      <w:r>
        <w:rPr>
          <w:rFonts w:hint="default" w:ascii="Times New Roman" w:hAnsi="Times New Roman" w:cs="Times New Roman"/>
          <w:b w:val="0"/>
          <w:bCs w:val="0"/>
          <w:color w:val="auto"/>
          <w:sz w:val="28"/>
          <w:szCs w:val="28"/>
        </w:rPr>
        <w:t>无</w:t>
      </w:r>
      <w:r>
        <w:rPr>
          <w:rFonts w:hint="eastAsia" w:cs="Times New Roman"/>
          <w:b w:val="0"/>
          <w:bCs w:val="0"/>
          <w:color w:val="auto"/>
          <w:sz w:val="28"/>
          <w:szCs w:val="28"/>
          <w:lang w:eastAsia="zh-CN"/>
        </w:rPr>
        <w:t>重大</w:t>
      </w:r>
      <w:r>
        <w:rPr>
          <w:rFonts w:hint="eastAsia" w:cs="Times New Roman"/>
          <w:b w:val="0"/>
          <w:bCs w:val="0"/>
          <w:color w:val="00B0F0"/>
          <w:sz w:val="28"/>
          <w:szCs w:val="28"/>
          <w:lang w:eastAsia="zh-CN"/>
        </w:rPr>
        <w:t>（</w:t>
      </w:r>
      <w:r>
        <w:rPr>
          <w:rFonts w:hint="eastAsia" w:cs="Times New Roman"/>
          <w:b w:val="0"/>
          <w:bCs w:val="0"/>
          <w:color w:val="00B0F0"/>
          <w:sz w:val="28"/>
          <w:szCs w:val="28"/>
          <w:lang w:val="en-US" w:eastAsia="zh-CN"/>
        </w:rPr>
        <w:t>10万元以上（含）</w:t>
      </w:r>
      <w:r>
        <w:rPr>
          <w:rFonts w:hint="eastAsia" w:cs="Times New Roman"/>
          <w:b w:val="0"/>
          <w:bCs w:val="0"/>
          <w:color w:val="00B0F0"/>
          <w:sz w:val="28"/>
          <w:szCs w:val="28"/>
          <w:lang w:eastAsia="zh-CN"/>
        </w:rPr>
        <w:t>）</w:t>
      </w:r>
      <w:r>
        <w:rPr>
          <w:rFonts w:hint="default" w:ascii="Times New Roman" w:hAnsi="Times New Roman" w:cs="Times New Roman"/>
          <w:b w:val="0"/>
          <w:bCs w:val="0"/>
          <w:color w:val="auto"/>
          <w:sz w:val="28"/>
          <w:szCs w:val="28"/>
        </w:rPr>
        <w:t>违法违规执业记录；</w:t>
      </w:r>
    </w:p>
    <w:p w14:paraId="1BB21D2A">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b w:val="0"/>
          <w:bCs w:val="0"/>
          <w:color w:val="auto"/>
          <w:sz w:val="28"/>
          <w:szCs w:val="28"/>
        </w:rPr>
      </w:pPr>
      <w:r>
        <w:rPr>
          <w:rFonts w:hint="eastAsia" w:ascii="Times New Roman" w:hAnsi="Times New Roman" w:cs="Times New Roman"/>
          <w:b w:val="0"/>
          <w:bCs w:val="0"/>
          <w:color w:val="auto"/>
          <w:sz w:val="28"/>
          <w:szCs w:val="28"/>
          <w:lang w:val="en-US" w:eastAsia="zh-CN"/>
        </w:rPr>
        <w:t>3.</w:t>
      </w:r>
      <w:r>
        <w:rPr>
          <w:rFonts w:hint="eastAsia" w:cs="Times New Roman"/>
          <w:b w:val="0"/>
          <w:bCs w:val="0"/>
          <w:color w:val="auto"/>
          <w:sz w:val="28"/>
          <w:szCs w:val="28"/>
          <w:lang w:val="en-US" w:eastAsia="zh-CN"/>
        </w:rPr>
        <w:t>7</w:t>
      </w:r>
      <w:r>
        <w:rPr>
          <w:rFonts w:hint="default" w:ascii="Times New Roman" w:hAnsi="Times New Roman" w:cs="Times New Roman"/>
          <w:b w:val="0"/>
          <w:bCs w:val="0"/>
          <w:color w:val="auto"/>
          <w:sz w:val="28"/>
          <w:szCs w:val="28"/>
        </w:rPr>
        <w:t>法律、法规规定的其他条件；</w:t>
      </w:r>
    </w:p>
    <w:p w14:paraId="0E15725D">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b w:val="0"/>
          <w:bCs w:val="0"/>
          <w:color w:val="FF0000"/>
          <w:sz w:val="28"/>
          <w:szCs w:val="28"/>
        </w:rPr>
      </w:pPr>
      <w:r>
        <w:rPr>
          <w:rFonts w:hint="eastAsia" w:ascii="Times New Roman" w:hAnsi="Times New Roman" w:cs="Times New Roman"/>
          <w:b w:val="0"/>
          <w:bCs w:val="0"/>
          <w:color w:val="auto"/>
          <w:sz w:val="28"/>
          <w:szCs w:val="28"/>
          <w:lang w:val="en-US" w:eastAsia="zh-CN"/>
        </w:rPr>
        <w:t>3.</w:t>
      </w:r>
      <w:r>
        <w:rPr>
          <w:rFonts w:hint="eastAsia" w:cs="Times New Roman"/>
          <w:b w:val="0"/>
          <w:bCs w:val="0"/>
          <w:color w:val="auto"/>
          <w:sz w:val="28"/>
          <w:szCs w:val="28"/>
          <w:lang w:val="en-US" w:eastAsia="zh-CN"/>
        </w:rPr>
        <w:t>8</w:t>
      </w:r>
      <w:r>
        <w:rPr>
          <w:rFonts w:hint="default" w:ascii="Times New Roman" w:hAnsi="Times New Roman" w:cs="Times New Roman"/>
          <w:b w:val="0"/>
          <w:bCs w:val="0"/>
          <w:color w:val="auto"/>
          <w:sz w:val="28"/>
          <w:szCs w:val="28"/>
        </w:rPr>
        <w:t>提供</w:t>
      </w:r>
      <w:r>
        <w:rPr>
          <w:rFonts w:hint="eastAsia" w:ascii="Times New Roman" w:hAnsi="Times New Roman" w:cs="Times New Roman"/>
          <w:b w:val="0"/>
          <w:bCs w:val="0"/>
          <w:color w:val="auto"/>
          <w:sz w:val="28"/>
          <w:szCs w:val="28"/>
          <w:lang w:eastAsia="zh-CN"/>
        </w:rPr>
        <w:t>消防器材</w:t>
      </w:r>
      <w:r>
        <w:rPr>
          <w:rFonts w:hint="default" w:ascii="Times New Roman" w:hAnsi="Times New Roman" w:cs="Times New Roman"/>
          <w:b w:val="0"/>
          <w:bCs w:val="0"/>
          <w:color w:val="auto"/>
          <w:sz w:val="28"/>
          <w:szCs w:val="28"/>
        </w:rPr>
        <w:t>生产厂家出具的</w:t>
      </w:r>
      <w:r>
        <w:rPr>
          <w:rFonts w:hint="eastAsia" w:ascii="Times New Roman" w:hAnsi="Times New Roman" w:cs="Times New Roman"/>
          <w:b w:val="0"/>
          <w:bCs w:val="0"/>
          <w:color w:val="auto"/>
          <w:sz w:val="28"/>
          <w:szCs w:val="28"/>
          <w:lang w:eastAsia="zh-CN"/>
        </w:rPr>
        <w:t>产品合格</w:t>
      </w:r>
      <w:r>
        <w:rPr>
          <w:rFonts w:hint="default" w:ascii="Times New Roman" w:hAnsi="Times New Roman" w:cs="Times New Roman"/>
          <w:b w:val="0"/>
          <w:bCs w:val="0"/>
          <w:color w:val="auto"/>
          <w:sz w:val="28"/>
          <w:szCs w:val="28"/>
        </w:rPr>
        <w:t>证明。</w:t>
      </w:r>
    </w:p>
    <w:p w14:paraId="1C1C26DA">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default" w:ascii="Times New Roman" w:hAnsi="Times New Roman" w:eastAsia="方正仿宋_GBK" w:cs="Times New Roman"/>
          <w:b w:val="0"/>
          <w:bCs w:val="0"/>
          <w:color w:val="auto"/>
          <w:sz w:val="28"/>
          <w:szCs w:val="28"/>
          <w:lang w:val="en-US" w:eastAsia="zh-CN"/>
        </w:rPr>
      </w:pPr>
      <w:r>
        <w:rPr>
          <w:rFonts w:hint="eastAsia" w:cs="Times New Roman"/>
          <w:b/>
          <w:bCs/>
          <w:color w:val="auto"/>
          <w:sz w:val="28"/>
          <w:szCs w:val="28"/>
          <w:lang w:val="en-US" w:eastAsia="zh-CN"/>
        </w:rPr>
        <w:t>特别说明：</w:t>
      </w:r>
      <w:r>
        <w:rPr>
          <w:rFonts w:hint="eastAsia" w:cs="Times New Roman"/>
          <w:b w:val="0"/>
          <w:bCs w:val="0"/>
          <w:color w:val="auto"/>
          <w:sz w:val="28"/>
          <w:szCs w:val="28"/>
          <w:lang w:val="en-US" w:eastAsia="zh-CN"/>
        </w:rPr>
        <w:t>所有比选申请人必须到比选人处登记，并进行现场勘察且对消防管网有初步的了解和掌握，再进行报价。凡未到比选人处登记并进行现场勘察的比选申请人参与此次比选无效。</w:t>
      </w:r>
    </w:p>
    <w:p w14:paraId="26E2017C">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方正黑体_GBK" w:hAnsi="方正黑体_GBK" w:eastAsia="方正黑体_GBK" w:cs="方正黑体_GBK"/>
          <w:b/>
          <w:bCs/>
          <w:color w:val="000000"/>
          <w:sz w:val="28"/>
          <w:szCs w:val="28"/>
        </w:rPr>
      </w:pPr>
      <w:r>
        <w:rPr>
          <w:rFonts w:hint="eastAsia" w:ascii="方正黑体_GBK" w:hAnsi="方正黑体_GBK" w:eastAsia="方正黑体_GBK" w:cs="方正黑体_GBK"/>
          <w:b/>
          <w:bCs/>
          <w:color w:val="000000"/>
          <w:sz w:val="28"/>
          <w:szCs w:val="28"/>
        </w:rPr>
        <w:t>4.</w:t>
      </w:r>
      <w:r>
        <w:rPr>
          <w:rFonts w:hint="eastAsia" w:ascii="方正黑体_GBK" w:hAnsi="方正黑体_GBK" w:eastAsia="方正黑体_GBK" w:cs="方正黑体_GBK"/>
          <w:b/>
          <w:bCs/>
          <w:color w:val="000000"/>
          <w:sz w:val="28"/>
          <w:szCs w:val="28"/>
          <w:lang w:eastAsia="zh-CN"/>
        </w:rPr>
        <w:t>现场勘察时间及</w:t>
      </w:r>
      <w:r>
        <w:rPr>
          <w:rFonts w:hint="eastAsia" w:ascii="方正黑体_GBK" w:hAnsi="方正黑体_GBK" w:eastAsia="方正黑体_GBK" w:cs="方正黑体_GBK"/>
          <w:b/>
          <w:bCs/>
          <w:color w:val="000000"/>
          <w:sz w:val="28"/>
          <w:szCs w:val="28"/>
        </w:rPr>
        <w:t>比选申请文件获取</w:t>
      </w:r>
    </w:p>
    <w:p w14:paraId="5DDC962D">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比选申请人请在202</w:t>
      </w:r>
      <w:r>
        <w:rPr>
          <w:rFonts w:hint="eastAsia" w:ascii="Times New Roman" w:hAnsi="Times New Roman" w:cs="Times New Roman"/>
          <w:b w:val="0"/>
          <w:bCs w:val="0"/>
          <w:color w:val="auto"/>
          <w:sz w:val="28"/>
          <w:szCs w:val="28"/>
          <w:lang w:val="en-US" w:eastAsia="zh-CN"/>
        </w:rPr>
        <w:t>5</w:t>
      </w:r>
      <w:r>
        <w:rPr>
          <w:rFonts w:hint="default" w:ascii="Times New Roman" w:hAnsi="Times New Roman" w:cs="Times New Roman"/>
          <w:b w:val="0"/>
          <w:bCs w:val="0"/>
          <w:color w:val="auto"/>
          <w:sz w:val="28"/>
          <w:szCs w:val="28"/>
        </w:rPr>
        <w:t>年</w:t>
      </w:r>
      <w:r>
        <w:rPr>
          <w:rFonts w:hint="eastAsia" w:cs="Times New Roman"/>
          <w:b w:val="0"/>
          <w:bCs w:val="0"/>
          <w:color w:val="auto"/>
          <w:sz w:val="28"/>
          <w:szCs w:val="28"/>
          <w:lang w:val="en-US" w:eastAsia="zh-CN"/>
        </w:rPr>
        <w:t>9</w:t>
      </w:r>
      <w:r>
        <w:rPr>
          <w:rFonts w:hint="default" w:ascii="Times New Roman" w:hAnsi="Times New Roman" w:cs="Times New Roman"/>
          <w:b w:val="0"/>
          <w:bCs w:val="0"/>
          <w:color w:val="auto"/>
          <w:sz w:val="28"/>
          <w:szCs w:val="28"/>
        </w:rPr>
        <w:t>月</w:t>
      </w:r>
      <w:r>
        <w:rPr>
          <w:rFonts w:hint="eastAsia" w:cs="Times New Roman"/>
          <w:b w:val="0"/>
          <w:bCs w:val="0"/>
          <w:color w:val="auto"/>
          <w:sz w:val="28"/>
          <w:szCs w:val="28"/>
          <w:lang w:val="en-US" w:eastAsia="zh-CN"/>
        </w:rPr>
        <w:t>5</w:t>
      </w:r>
      <w:r>
        <w:rPr>
          <w:rFonts w:hint="default" w:ascii="Times New Roman" w:hAnsi="Times New Roman" w:cs="Times New Roman"/>
          <w:b w:val="0"/>
          <w:bCs w:val="0"/>
          <w:color w:val="auto"/>
          <w:sz w:val="28"/>
          <w:szCs w:val="28"/>
        </w:rPr>
        <w:t>日-202</w:t>
      </w:r>
      <w:r>
        <w:rPr>
          <w:rFonts w:hint="eastAsia" w:ascii="Times New Roman" w:hAnsi="Times New Roman" w:cs="Times New Roman"/>
          <w:b w:val="0"/>
          <w:bCs w:val="0"/>
          <w:color w:val="auto"/>
          <w:sz w:val="28"/>
          <w:szCs w:val="28"/>
          <w:lang w:val="en-US" w:eastAsia="zh-CN"/>
        </w:rPr>
        <w:t>5</w:t>
      </w:r>
      <w:r>
        <w:rPr>
          <w:rFonts w:hint="default" w:ascii="Times New Roman" w:hAnsi="Times New Roman" w:cs="Times New Roman"/>
          <w:b w:val="0"/>
          <w:bCs w:val="0"/>
          <w:color w:val="auto"/>
          <w:sz w:val="28"/>
          <w:szCs w:val="28"/>
        </w:rPr>
        <w:t>年</w:t>
      </w:r>
      <w:r>
        <w:rPr>
          <w:rFonts w:hint="eastAsia" w:cs="Times New Roman"/>
          <w:b w:val="0"/>
          <w:bCs w:val="0"/>
          <w:color w:val="auto"/>
          <w:sz w:val="28"/>
          <w:szCs w:val="28"/>
          <w:lang w:val="en-US" w:eastAsia="zh-CN"/>
        </w:rPr>
        <w:t>9</w:t>
      </w:r>
      <w:r>
        <w:rPr>
          <w:rFonts w:hint="default" w:ascii="Times New Roman" w:hAnsi="Times New Roman" w:cs="Times New Roman"/>
          <w:b w:val="0"/>
          <w:bCs w:val="0"/>
          <w:color w:val="auto"/>
          <w:sz w:val="28"/>
          <w:szCs w:val="28"/>
        </w:rPr>
        <w:t>月</w:t>
      </w:r>
      <w:r>
        <w:rPr>
          <w:rFonts w:hint="eastAsia" w:cs="Times New Roman"/>
          <w:b w:val="0"/>
          <w:bCs w:val="0"/>
          <w:color w:val="auto"/>
          <w:sz w:val="28"/>
          <w:szCs w:val="28"/>
          <w:lang w:val="en-US" w:eastAsia="zh-CN"/>
        </w:rPr>
        <w:t>10</w:t>
      </w:r>
      <w:r>
        <w:rPr>
          <w:rFonts w:hint="default" w:ascii="Times New Roman" w:hAnsi="Times New Roman" w:cs="Times New Roman"/>
          <w:b w:val="0"/>
          <w:bCs w:val="0"/>
          <w:color w:val="auto"/>
          <w:sz w:val="28"/>
          <w:szCs w:val="28"/>
        </w:rPr>
        <w:t>日</w:t>
      </w:r>
      <w:r>
        <w:rPr>
          <w:rFonts w:hint="eastAsia" w:ascii="Times New Roman" w:hAnsi="Times New Roman" w:cs="Times New Roman"/>
          <w:b w:val="0"/>
          <w:bCs w:val="0"/>
          <w:color w:val="auto"/>
          <w:sz w:val="28"/>
          <w:szCs w:val="28"/>
          <w:lang w:val="en-US" w:eastAsia="zh-CN"/>
        </w:rPr>
        <w:t>9:00-17:00</w:t>
      </w:r>
      <w:r>
        <w:rPr>
          <w:rFonts w:hint="eastAsia" w:ascii="Times New Roman" w:hAnsi="Times New Roman" w:cs="Times New Roman"/>
          <w:b w:val="0"/>
          <w:bCs w:val="0"/>
          <w:color w:val="auto"/>
          <w:sz w:val="28"/>
          <w:szCs w:val="28"/>
          <w:lang w:eastAsia="zh-CN"/>
        </w:rPr>
        <w:t>，</w:t>
      </w:r>
      <w:r>
        <w:rPr>
          <w:rFonts w:hint="eastAsia" w:cs="Times New Roman"/>
          <w:b w:val="0"/>
          <w:bCs w:val="0"/>
          <w:color w:val="auto"/>
          <w:sz w:val="28"/>
          <w:szCs w:val="28"/>
          <w:lang w:eastAsia="zh-CN"/>
        </w:rPr>
        <w:t>进行现场勘察并登记（备案登记联系人：杜成军</w:t>
      </w:r>
      <w:r>
        <w:rPr>
          <w:rFonts w:hint="eastAsia" w:cs="Times New Roman"/>
          <w:b w:val="0"/>
          <w:bCs w:val="0"/>
          <w:color w:val="auto"/>
          <w:sz w:val="28"/>
          <w:szCs w:val="28"/>
          <w:lang w:val="en-US" w:eastAsia="zh-CN"/>
        </w:rPr>
        <w:t>-17784051116</w:t>
      </w:r>
      <w:r>
        <w:rPr>
          <w:rFonts w:hint="eastAsia" w:cs="Times New Roman"/>
          <w:b w:val="0"/>
          <w:bCs w:val="0"/>
          <w:color w:val="auto"/>
          <w:sz w:val="28"/>
          <w:szCs w:val="28"/>
          <w:lang w:eastAsia="zh-CN"/>
        </w:rPr>
        <w:t>）。</w:t>
      </w:r>
      <w:r>
        <w:rPr>
          <w:rFonts w:hint="eastAsia" w:cs="Times New Roman"/>
          <w:b w:val="0"/>
          <w:bCs w:val="0"/>
          <w:color w:val="auto"/>
          <w:sz w:val="28"/>
          <w:szCs w:val="28"/>
          <w:lang w:val="en-US" w:eastAsia="zh-CN"/>
        </w:rPr>
        <w:t>2025年9月11日-2025年9月18日9:00-17:00，</w:t>
      </w:r>
      <w:r>
        <w:rPr>
          <w:rFonts w:hint="default" w:ascii="Times New Roman" w:hAnsi="Times New Roman" w:cs="Times New Roman"/>
          <w:b w:val="0"/>
          <w:bCs w:val="0"/>
          <w:color w:val="auto"/>
          <w:sz w:val="28"/>
          <w:szCs w:val="28"/>
        </w:rPr>
        <w:t>通过</w:t>
      </w:r>
      <w:r>
        <w:rPr>
          <w:rFonts w:hint="eastAsia" w:ascii="Times New Roman" w:hAnsi="Times New Roman" w:cs="Times New Roman"/>
          <w:b w:val="0"/>
          <w:bCs w:val="0"/>
          <w:color w:val="auto"/>
          <w:sz w:val="28"/>
          <w:szCs w:val="28"/>
          <w:lang w:eastAsia="zh-CN"/>
        </w:rPr>
        <w:t>农产品集团官网</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http://www.cqapg.com/</w:t>
      </w:r>
      <w:r>
        <w:rPr>
          <w:rFonts w:hint="eastAsia" w:ascii="宋体" w:hAnsi="宋体" w:eastAsia="宋体" w:cs="宋体"/>
          <w:b w:val="0"/>
          <w:bCs w:val="0"/>
          <w:color w:val="auto"/>
          <w:sz w:val="28"/>
          <w:szCs w:val="28"/>
          <w:lang w:eastAsia="zh-CN"/>
        </w:rPr>
        <w:t>）</w:t>
      </w:r>
      <w:r>
        <w:rPr>
          <w:rFonts w:hint="default" w:ascii="Times New Roman" w:hAnsi="Times New Roman" w:cs="Times New Roman"/>
          <w:b w:val="0"/>
          <w:bCs w:val="0"/>
          <w:color w:val="auto"/>
          <w:sz w:val="28"/>
          <w:szCs w:val="28"/>
        </w:rPr>
        <w:t>联系</w:t>
      </w:r>
      <w:r>
        <w:rPr>
          <w:rFonts w:hint="eastAsia" w:ascii="Times New Roman" w:hAnsi="Times New Roman" w:cs="Times New Roman"/>
          <w:b w:val="0"/>
          <w:bCs w:val="0"/>
          <w:color w:val="auto"/>
          <w:sz w:val="28"/>
          <w:szCs w:val="28"/>
          <w:lang w:eastAsia="zh-CN"/>
        </w:rPr>
        <w:t>任老师（</w:t>
      </w:r>
      <w:r>
        <w:rPr>
          <w:rFonts w:hint="eastAsia" w:ascii="Times New Roman" w:hAnsi="Times New Roman" w:cs="Times New Roman"/>
          <w:b w:val="0"/>
          <w:bCs w:val="0"/>
          <w:color w:val="auto"/>
          <w:sz w:val="28"/>
          <w:szCs w:val="28"/>
          <w:lang w:val="en-US" w:eastAsia="zh-CN"/>
        </w:rPr>
        <w:t>15025780707</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获取比选文件及相关资料。</w:t>
      </w:r>
    </w:p>
    <w:p w14:paraId="18BE9F69">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方正黑体_GBK" w:hAnsi="方正黑体_GBK" w:eastAsia="方正黑体_GBK" w:cs="方正黑体_GBK"/>
          <w:b/>
          <w:bCs/>
          <w:color w:val="000000"/>
          <w:sz w:val="28"/>
          <w:szCs w:val="28"/>
        </w:rPr>
      </w:pPr>
      <w:r>
        <w:rPr>
          <w:rFonts w:hint="eastAsia" w:ascii="方正黑体_GBK" w:hAnsi="方正黑体_GBK" w:eastAsia="方正黑体_GBK" w:cs="方正黑体_GBK"/>
          <w:b/>
          <w:bCs/>
          <w:color w:val="000000"/>
          <w:sz w:val="28"/>
          <w:szCs w:val="28"/>
        </w:rPr>
        <w:t>5.比选申请文件的递交</w:t>
      </w:r>
    </w:p>
    <w:p w14:paraId="7A7826CB">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Times New Roman" w:hAnsi="Times New Roman" w:eastAsia="宋体" w:cs="Times New Roman"/>
          <w:b w:val="0"/>
          <w:bCs w:val="0"/>
          <w:color w:val="000000"/>
          <w:sz w:val="28"/>
          <w:szCs w:val="28"/>
          <w:lang w:val="en-US" w:eastAsia="zh-CN"/>
        </w:rPr>
      </w:pPr>
      <w:r>
        <w:rPr>
          <w:rFonts w:hint="default" w:ascii="Times New Roman" w:hAnsi="Times New Roman" w:cs="Times New Roman"/>
          <w:b w:val="0"/>
          <w:bCs w:val="0"/>
          <w:color w:val="000000"/>
          <w:sz w:val="28"/>
          <w:szCs w:val="28"/>
        </w:rPr>
        <w:t>5.1 比选申请文件递交的截止时间（比选截止时间）</w:t>
      </w:r>
      <w:r>
        <w:rPr>
          <w:rFonts w:hint="eastAsia" w:ascii="Times New Roman" w:hAnsi="Times New Roman" w:cs="Times New Roman"/>
          <w:b w:val="0"/>
          <w:bCs w:val="0"/>
          <w:color w:val="000000"/>
          <w:sz w:val="28"/>
          <w:szCs w:val="28"/>
          <w:lang w:eastAsia="zh-CN"/>
        </w:rPr>
        <w:t>：</w:t>
      </w:r>
      <w:r>
        <w:rPr>
          <w:rFonts w:hint="default" w:ascii="Times New Roman" w:hAnsi="Times New Roman" w:cs="Times New Roman"/>
          <w:b w:val="0"/>
          <w:bCs w:val="0"/>
          <w:color w:val="000000"/>
          <w:sz w:val="28"/>
          <w:szCs w:val="28"/>
        </w:rPr>
        <w:t>202</w:t>
      </w:r>
      <w:r>
        <w:rPr>
          <w:rFonts w:hint="eastAsia" w:ascii="Times New Roman" w:hAnsi="Times New Roman" w:cs="Times New Roman"/>
          <w:b w:val="0"/>
          <w:bCs w:val="0"/>
          <w:color w:val="000000"/>
          <w:sz w:val="28"/>
          <w:szCs w:val="28"/>
          <w:lang w:val="en-US" w:eastAsia="zh-CN"/>
        </w:rPr>
        <w:t>5</w:t>
      </w:r>
      <w:r>
        <w:rPr>
          <w:rFonts w:hint="default" w:ascii="Times New Roman" w:hAnsi="Times New Roman" w:cs="Times New Roman"/>
          <w:b w:val="0"/>
          <w:bCs w:val="0"/>
          <w:color w:val="000000"/>
          <w:sz w:val="28"/>
          <w:szCs w:val="28"/>
        </w:rPr>
        <w:t>年</w:t>
      </w:r>
      <w:r>
        <w:rPr>
          <w:rFonts w:hint="eastAsia" w:cs="Times New Roman"/>
          <w:b w:val="0"/>
          <w:bCs w:val="0"/>
          <w:color w:val="000000"/>
          <w:sz w:val="28"/>
          <w:szCs w:val="28"/>
          <w:lang w:val="en-US" w:eastAsia="zh-CN"/>
        </w:rPr>
        <w:t>9</w:t>
      </w:r>
      <w:r>
        <w:rPr>
          <w:rFonts w:hint="default" w:ascii="Times New Roman" w:hAnsi="Times New Roman" w:cs="Times New Roman"/>
          <w:b w:val="0"/>
          <w:bCs w:val="0"/>
          <w:color w:val="000000"/>
          <w:sz w:val="28"/>
          <w:szCs w:val="28"/>
        </w:rPr>
        <w:t>月</w:t>
      </w:r>
      <w:r>
        <w:rPr>
          <w:rFonts w:hint="eastAsia" w:cs="Times New Roman"/>
          <w:b w:val="0"/>
          <w:bCs w:val="0"/>
          <w:color w:val="000000"/>
          <w:sz w:val="28"/>
          <w:szCs w:val="28"/>
          <w:lang w:val="en-US" w:eastAsia="zh-CN"/>
        </w:rPr>
        <w:t>18</w:t>
      </w:r>
      <w:r>
        <w:rPr>
          <w:rFonts w:hint="default" w:ascii="Times New Roman" w:hAnsi="Times New Roman" w:cs="Times New Roman"/>
          <w:b w:val="0"/>
          <w:bCs w:val="0"/>
          <w:color w:val="000000"/>
          <w:sz w:val="28"/>
          <w:szCs w:val="28"/>
        </w:rPr>
        <w:t>日1</w:t>
      </w:r>
      <w:r>
        <w:rPr>
          <w:rFonts w:hint="eastAsia" w:ascii="Times New Roman" w:hAnsi="Times New Roman" w:cs="Times New Roman"/>
          <w:b w:val="0"/>
          <w:bCs w:val="0"/>
          <w:color w:val="000000"/>
          <w:sz w:val="28"/>
          <w:szCs w:val="28"/>
          <w:lang w:val="en-US" w:eastAsia="zh-CN"/>
        </w:rPr>
        <w:t>7时</w:t>
      </w:r>
      <w:r>
        <w:rPr>
          <w:rFonts w:hint="eastAsia" w:cs="Times New Roman"/>
          <w:b w:val="0"/>
          <w:bCs w:val="0"/>
          <w:color w:val="000000"/>
          <w:sz w:val="28"/>
          <w:szCs w:val="28"/>
          <w:lang w:val="en-US" w:eastAsia="zh-CN"/>
        </w:rPr>
        <w:t>00</w:t>
      </w:r>
      <w:r>
        <w:rPr>
          <w:rFonts w:hint="eastAsia" w:ascii="Times New Roman" w:hAnsi="Times New Roman" w:cs="Times New Roman"/>
          <w:b w:val="0"/>
          <w:bCs w:val="0"/>
          <w:color w:val="000000"/>
          <w:sz w:val="28"/>
          <w:szCs w:val="28"/>
          <w:lang w:eastAsia="zh-CN"/>
        </w:rPr>
        <w:t>分之前。</w:t>
      </w:r>
    </w:p>
    <w:p w14:paraId="3A843FBE">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b w:val="0"/>
          <w:bCs w:val="0"/>
          <w:color w:val="000000"/>
          <w:sz w:val="28"/>
          <w:szCs w:val="28"/>
        </w:rPr>
      </w:pPr>
      <w:r>
        <w:rPr>
          <w:rFonts w:hint="eastAsia" w:ascii="Times New Roman" w:hAnsi="Times New Roman" w:cs="Times New Roman"/>
          <w:b w:val="0"/>
          <w:bCs w:val="0"/>
          <w:color w:val="000000"/>
          <w:sz w:val="28"/>
          <w:szCs w:val="28"/>
          <w:lang w:val="en-US" w:eastAsia="zh-CN"/>
        </w:rPr>
        <w:t>5.2</w:t>
      </w:r>
      <w:r>
        <w:rPr>
          <w:rFonts w:hint="default" w:ascii="Times New Roman" w:hAnsi="Times New Roman" w:cs="Times New Roman"/>
          <w:b w:val="0"/>
          <w:bCs w:val="0"/>
          <w:color w:val="000000"/>
          <w:sz w:val="28"/>
          <w:szCs w:val="28"/>
        </w:rPr>
        <w:t>递交地点为：重庆市渝北区宝环路65号</w:t>
      </w:r>
      <w:r>
        <w:rPr>
          <w:rFonts w:hint="eastAsia" w:ascii="Times New Roman" w:hAnsi="Times New Roman" w:cs="Times New Roman"/>
          <w:b w:val="0"/>
          <w:bCs w:val="0"/>
          <w:color w:val="000000"/>
          <w:sz w:val="28"/>
          <w:szCs w:val="28"/>
          <w:lang w:eastAsia="zh-CN"/>
        </w:rPr>
        <w:t>三峡柑橘集团</w:t>
      </w:r>
      <w:r>
        <w:rPr>
          <w:rFonts w:hint="default" w:ascii="Times New Roman" w:hAnsi="Times New Roman" w:cs="Times New Roman"/>
          <w:b w:val="0"/>
          <w:bCs w:val="0"/>
          <w:color w:val="000000"/>
          <w:sz w:val="28"/>
          <w:szCs w:val="28"/>
        </w:rPr>
        <w:t>6楼</w:t>
      </w:r>
      <w:r>
        <w:rPr>
          <w:rFonts w:hint="eastAsia" w:ascii="Times New Roman" w:hAnsi="Times New Roman" w:cs="Times New Roman"/>
          <w:b w:val="0"/>
          <w:bCs w:val="0"/>
          <w:color w:val="000000"/>
          <w:sz w:val="28"/>
          <w:szCs w:val="28"/>
          <w:lang w:eastAsia="zh-CN"/>
        </w:rPr>
        <w:t>综合部办公室</w:t>
      </w:r>
      <w:r>
        <w:rPr>
          <w:rFonts w:hint="default" w:ascii="Times New Roman" w:hAnsi="Times New Roman" w:cs="Times New Roman"/>
          <w:b w:val="0"/>
          <w:bCs w:val="0"/>
          <w:color w:val="000000"/>
          <w:sz w:val="28"/>
          <w:szCs w:val="28"/>
        </w:rPr>
        <w:t>。</w:t>
      </w:r>
    </w:p>
    <w:p w14:paraId="268ECB6A">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eastAsia="宋体" w:cs="Times New Roman"/>
          <w:b w:val="0"/>
          <w:bCs w:val="0"/>
          <w:color w:val="000000"/>
          <w:sz w:val="28"/>
          <w:szCs w:val="28"/>
          <w:lang w:val="en-US" w:eastAsia="zh-CN"/>
        </w:rPr>
      </w:pPr>
      <w:r>
        <w:rPr>
          <w:rFonts w:hint="eastAsia" w:ascii="Times New Roman" w:hAnsi="Times New Roman" w:cs="Times New Roman"/>
          <w:b w:val="0"/>
          <w:bCs w:val="0"/>
          <w:color w:val="000000"/>
          <w:sz w:val="28"/>
          <w:szCs w:val="28"/>
          <w:lang w:val="en-US" w:eastAsia="zh-CN"/>
        </w:rPr>
        <w:t>5.3比选申请文件的份数：正副本各壹份（正副本分开密封）</w:t>
      </w:r>
    </w:p>
    <w:p w14:paraId="0D0499D9">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5.</w:t>
      </w:r>
      <w:r>
        <w:rPr>
          <w:rFonts w:hint="eastAsia" w:ascii="Times New Roman" w:hAnsi="Times New Roman" w:cs="Times New Roman"/>
          <w:b w:val="0"/>
          <w:bCs w:val="0"/>
          <w:color w:val="000000"/>
          <w:sz w:val="28"/>
          <w:szCs w:val="28"/>
          <w:lang w:val="en-US" w:eastAsia="zh-CN"/>
        </w:rPr>
        <w:t>4</w:t>
      </w:r>
      <w:r>
        <w:rPr>
          <w:rFonts w:hint="default" w:ascii="Times New Roman" w:hAnsi="Times New Roman" w:cs="Times New Roman"/>
          <w:b w:val="0"/>
          <w:bCs w:val="0"/>
          <w:color w:val="000000"/>
          <w:sz w:val="28"/>
          <w:szCs w:val="28"/>
        </w:rPr>
        <w:t xml:space="preserve"> 逾期送达的或者未送达指定地点的，比选人不予受理。</w:t>
      </w:r>
    </w:p>
    <w:p w14:paraId="6515DCAC">
      <w:pPr>
        <w:keepNext w:val="0"/>
        <w:keepLines w:val="0"/>
        <w:pageBreakBefore w:val="0"/>
        <w:widowControl w:val="0"/>
        <w:kinsoku/>
        <w:wordWrap/>
        <w:overflowPunct/>
        <w:topLinePunct w:val="0"/>
        <w:bidi w:val="0"/>
        <w:spacing w:line="460" w:lineRule="exact"/>
        <w:ind w:firstLine="560" w:firstLineChars="200"/>
        <w:textAlignment w:val="auto"/>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val="en-US" w:eastAsia="zh-CN"/>
        </w:rPr>
        <w:t>6.</w:t>
      </w:r>
      <w:r>
        <w:rPr>
          <w:rFonts w:hint="eastAsia" w:ascii="方正黑体_GBK" w:hAnsi="方正黑体_GBK" w:eastAsia="方正黑体_GBK" w:cs="方正黑体_GBK"/>
          <w:b/>
          <w:bCs/>
          <w:sz w:val="28"/>
          <w:szCs w:val="28"/>
          <w:lang w:eastAsia="zh-CN"/>
        </w:rPr>
        <w:t>比选的开启</w:t>
      </w:r>
    </w:p>
    <w:p w14:paraId="439002A2">
      <w:pPr>
        <w:keepNext w:val="0"/>
        <w:keepLines w:val="0"/>
        <w:pageBreakBefore w:val="0"/>
        <w:widowControl w:val="0"/>
        <w:numPr>
          <w:ilvl w:val="0"/>
          <w:numId w:val="0"/>
        </w:numPr>
        <w:kinsoku/>
        <w:wordWrap/>
        <w:overflowPunct/>
        <w:topLinePunct w:val="0"/>
        <w:bidi w:val="0"/>
        <w:spacing w:line="46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lang w:val="en-US" w:eastAsia="zh-CN"/>
        </w:rPr>
        <w:t>6.1</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开启时间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color w:val="auto"/>
          <w:sz w:val="28"/>
          <w:szCs w:val="28"/>
        </w:rPr>
        <w:t>202</w:t>
      </w: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年</w:t>
      </w:r>
      <w:r>
        <w:rPr>
          <w:rFonts w:hint="eastAsia" w:ascii="方正仿宋_GBK" w:hAnsi="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月</w:t>
      </w:r>
      <w:r>
        <w:rPr>
          <w:rFonts w:hint="eastAsia" w:ascii="方正仿宋_GBK" w:hAnsi="方正仿宋_GBK" w:cs="方正仿宋_GBK"/>
          <w:color w:val="auto"/>
          <w:sz w:val="28"/>
          <w:szCs w:val="28"/>
          <w:lang w:val="en-US" w:eastAsia="zh-CN"/>
        </w:rPr>
        <w:t>19</w:t>
      </w:r>
      <w:r>
        <w:rPr>
          <w:rFonts w:hint="eastAsia" w:ascii="方正仿宋_GBK" w:hAnsi="方正仿宋_GBK" w:eastAsia="方正仿宋_GBK" w:cs="方正仿宋_GBK"/>
          <w:color w:val="auto"/>
          <w:sz w:val="28"/>
          <w:szCs w:val="28"/>
        </w:rPr>
        <w:t>日1</w:t>
      </w:r>
      <w:r>
        <w:rPr>
          <w:rFonts w:hint="eastAsia" w:ascii="方正仿宋_GBK" w:hAnsi="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时</w:t>
      </w:r>
      <w:r>
        <w:rPr>
          <w:rFonts w:hint="eastAsia" w:ascii="方正仿宋_GBK" w:hAnsi="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0分。</w:t>
      </w:r>
    </w:p>
    <w:p w14:paraId="517C339D">
      <w:pPr>
        <w:keepNext w:val="0"/>
        <w:keepLines w:val="0"/>
        <w:pageBreakBefore w:val="0"/>
        <w:widowControl w:val="0"/>
        <w:numPr>
          <w:ilvl w:val="0"/>
          <w:numId w:val="0"/>
        </w:numPr>
        <w:kinsoku/>
        <w:wordWrap/>
        <w:overflowPunct/>
        <w:topLinePunct w:val="0"/>
        <w:bidi w:val="0"/>
        <w:spacing w:line="4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6.2</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开启地点</w:t>
      </w:r>
      <w:r>
        <w:rPr>
          <w:rFonts w:hint="eastAsia" w:ascii="方正仿宋_GBK" w:hAnsi="方正仿宋_GBK" w:eastAsia="方正仿宋_GBK" w:cs="方正仿宋_GBK"/>
          <w:sz w:val="28"/>
          <w:szCs w:val="28"/>
          <w:lang w:eastAsia="zh-CN"/>
        </w:rPr>
        <w:t>：重庆市渝北区宝环路</w:t>
      </w:r>
      <w:r>
        <w:rPr>
          <w:rFonts w:hint="eastAsia" w:ascii="方正仿宋_GBK" w:hAnsi="方正仿宋_GBK" w:eastAsia="方正仿宋_GBK" w:cs="方正仿宋_GBK"/>
          <w:sz w:val="28"/>
          <w:szCs w:val="28"/>
          <w:lang w:val="en-US" w:eastAsia="zh-CN"/>
        </w:rPr>
        <w:t>65号三峡柑橘集团6</w:t>
      </w:r>
      <w:r>
        <w:rPr>
          <w:rFonts w:hint="eastAsia" w:ascii="方正仿宋_GBK" w:hAnsi="方正仿宋_GBK" w:eastAsia="方正仿宋_GBK" w:cs="方正仿宋_GBK"/>
          <w:sz w:val="28"/>
          <w:szCs w:val="28"/>
        </w:rPr>
        <w:t>楼会议室。</w:t>
      </w:r>
    </w:p>
    <w:p w14:paraId="3EF9CFCD">
      <w:pPr>
        <w:keepNext w:val="0"/>
        <w:keepLines w:val="0"/>
        <w:pageBreakBefore w:val="0"/>
        <w:widowControl w:val="0"/>
        <w:kinsoku/>
        <w:wordWrap/>
        <w:overflowPunct/>
        <w:topLinePunct w:val="0"/>
        <w:bidi w:val="0"/>
        <w:spacing w:line="46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6.3</w:t>
      </w:r>
      <w:r>
        <w:rPr>
          <w:rFonts w:hint="eastAsia" w:ascii="方正仿宋_GBK" w:hAnsi="方正仿宋_GBK" w:eastAsia="方正仿宋_GBK" w:cs="方正仿宋_GBK"/>
          <w:sz w:val="28"/>
          <w:szCs w:val="28"/>
          <w:lang w:eastAsia="zh-CN"/>
        </w:rPr>
        <w:t>评比组织：评比由评比小组担任，评比小组由比选人自行组织。</w:t>
      </w:r>
    </w:p>
    <w:p w14:paraId="34971DAF">
      <w:pPr>
        <w:keepNext w:val="0"/>
        <w:keepLines w:val="0"/>
        <w:pageBreakBefore w:val="0"/>
        <w:widowControl w:val="0"/>
        <w:kinsoku/>
        <w:wordWrap/>
        <w:overflowPunct/>
        <w:topLinePunct w:val="0"/>
        <w:bidi w:val="0"/>
        <w:spacing w:line="460" w:lineRule="exact"/>
        <w:ind w:firstLine="560" w:firstLineChars="200"/>
        <w:textAlignment w:val="auto"/>
        <w:rPr>
          <w:rFonts w:hint="eastAsia" w:ascii="方正黑体_GBK" w:hAnsi="方正黑体_GBK" w:eastAsia="方正黑体_GBK" w:cs="方正黑体_GBK"/>
          <w:b w:val="0"/>
          <w:bCs/>
          <w:sz w:val="28"/>
          <w:szCs w:val="28"/>
          <w:lang w:eastAsia="zh-CN"/>
        </w:rPr>
      </w:pPr>
      <w:r>
        <w:rPr>
          <w:rFonts w:hint="eastAsia" w:ascii="方正黑体_GBK" w:hAnsi="方正黑体_GBK" w:eastAsia="方正黑体_GBK" w:cs="方正黑体_GBK"/>
          <w:b w:val="0"/>
          <w:bCs/>
          <w:sz w:val="28"/>
          <w:szCs w:val="28"/>
          <w:lang w:val="en-US" w:eastAsia="zh-CN"/>
        </w:rPr>
        <w:t>7.</w:t>
      </w:r>
      <w:r>
        <w:rPr>
          <w:rFonts w:hint="eastAsia" w:ascii="方正黑体_GBK" w:hAnsi="方正黑体_GBK" w:eastAsia="方正黑体_GBK" w:cs="方正黑体_GBK"/>
          <w:b/>
          <w:bCs w:val="0"/>
          <w:sz w:val="28"/>
          <w:szCs w:val="28"/>
          <w:lang w:eastAsia="zh-CN"/>
        </w:rPr>
        <w:t>公告的发布</w:t>
      </w:r>
    </w:p>
    <w:p w14:paraId="290AD0B5">
      <w:pPr>
        <w:keepNext w:val="0"/>
        <w:keepLines w:val="0"/>
        <w:pageBreakBefore w:val="0"/>
        <w:widowControl w:val="0"/>
        <w:kinsoku/>
        <w:wordWrap/>
        <w:overflowPunct/>
        <w:topLinePunct w:val="0"/>
        <w:autoSpaceDE w:val="0"/>
        <w:autoSpaceDN w:val="0"/>
        <w:bidi w:val="0"/>
        <w:adjustRightInd w:val="0"/>
        <w:snapToGrid w:val="0"/>
        <w:spacing w:line="460" w:lineRule="exact"/>
        <w:ind w:firstLine="560" w:firstLineChars="200"/>
        <w:jc w:val="left"/>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eastAsia="zh-CN"/>
        </w:rPr>
        <w:t>本次比选公告在重庆市农产品（集团）有限公司官网（http://www .cqapg.com/）上发布。</w:t>
      </w:r>
    </w:p>
    <w:p w14:paraId="6EB36E7A">
      <w:pPr>
        <w:keepNext w:val="0"/>
        <w:keepLines w:val="0"/>
        <w:pageBreakBefore w:val="0"/>
        <w:widowControl w:val="0"/>
        <w:kinsoku/>
        <w:wordWrap/>
        <w:overflowPunct/>
        <w:topLinePunct w:val="0"/>
        <w:bidi w:val="0"/>
        <w:spacing w:line="460" w:lineRule="exact"/>
        <w:ind w:firstLine="560" w:firstLineChars="200"/>
        <w:textAlignment w:val="auto"/>
        <w:rPr>
          <w:rFonts w:hint="eastAsia" w:ascii="方正黑体_GBK" w:hAnsi="方正黑体_GBK" w:eastAsia="方正黑体_GBK" w:cs="方正黑体_GBK"/>
          <w:b/>
          <w:bCs w:val="0"/>
          <w:sz w:val="28"/>
          <w:szCs w:val="28"/>
        </w:rPr>
      </w:pPr>
      <w:r>
        <w:rPr>
          <w:rFonts w:hint="eastAsia" w:ascii="方正黑体_GBK" w:hAnsi="方正黑体_GBK" w:eastAsia="方正黑体_GBK" w:cs="方正黑体_GBK"/>
          <w:b w:val="0"/>
          <w:bCs/>
          <w:sz w:val="28"/>
          <w:szCs w:val="28"/>
          <w:lang w:val="en-US" w:eastAsia="zh-CN"/>
        </w:rPr>
        <w:t>8.</w:t>
      </w:r>
      <w:r>
        <w:rPr>
          <w:rFonts w:hint="eastAsia" w:ascii="方正黑体_GBK" w:hAnsi="方正黑体_GBK" w:eastAsia="方正黑体_GBK" w:cs="方正黑体_GBK"/>
          <w:b/>
          <w:bCs w:val="0"/>
          <w:sz w:val="28"/>
          <w:szCs w:val="28"/>
        </w:rPr>
        <w:t>联系方式</w:t>
      </w:r>
    </w:p>
    <w:p w14:paraId="2C641D8B">
      <w:pPr>
        <w:keepNext w:val="0"/>
        <w:keepLines w:val="0"/>
        <w:pageBreakBefore w:val="0"/>
        <w:widowControl w:val="0"/>
        <w:kinsoku/>
        <w:wordWrap/>
        <w:overflowPunct/>
        <w:topLinePunct w:val="0"/>
        <w:bidi w:val="0"/>
        <w:spacing w:line="4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联系人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康</w:t>
      </w:r>
      <w:r>
        <w:rPr>
          <w:rFonts w:hint="eastAsia" w:ascii="方正仿宋_GBK" w:hAnsi="方正仿宋_GBK" w:cs="方正仿宋_GBK"/>
          <w:sz w:val="28"/>
          <w:szCs w:val="28"/>
          <w:lang w:val="en-US" w:eastAsia="zh-CN"/>
        </w:rPr>
        <w:t>老师</w:t>
      </w:r>
    </w:p>
    <w:p w14:paraId="2C4774C0">
      <w:pPr>
        <w:keepNext w:val="0"/>
        <w:keepLines w:val="0"/>
        <w:pageBreakBefore w:val="0"/>
        <w:widowControl w:val="0"/>
        <w:kinsoku/>
        <w:wordWrap/>
        <w:overflowPunct/>
        <w:topLinePunct w:val="0"/>
        <w:bidi w:val="0"/>
        <w:spacing w:line="4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电  话：</w:t>
      </w:r>
      <w:r>
        <w:rPr>
          <w:rFonts w:hint="eastAsia" w:ascii="方正仿宋_GBK" w:hAnsi="方正仿宋_GBK" w:eastAsia="方正仿宋_GBK" w:cs="方正仿宋_GBK"/>
          <w:b w:val="0"/>
          <w:bCs w:val="0"/>
          <w:color w:val="000000"/>
          <w:sz w:val="28"/>
          <w:szCs w:val="28"/>
          <w:highlight w:val="none"/>
          <w:lang w:val="en-US" w:eastAsia="zh-CN"/>
        </w:rPr>
        <w:t>13212322796</w:t>
      </w:r>
      <w:r>
        <w:rPr>
          <w:rFonts w:hint="eastAsia" w:ascii="方正仿宋_GBK" w:hAnsi="方正仿宋_GBK" w:eastAsia="方正仿宋_GBK" w:cs="方正仿宋_GBK"/>
          <w:b w:val="0"/>
          <w:bCs w:val="0"/>
          <w:color w:val="000000"/>
          <w:sz w:val="28"/>
          <w:szCs w:val="28"/>
        </w:rPr>
        <w:t xml:space="preserve"> </w:t>
      </w:r>
      <w:r>
        <w:rPr>
          <w:rFonts w:hint="eastAsia" w:ascii="方正仿宋_GBK" w:hAnsi="方正仿宋_GBK" w:eastAsia="方正仿宋_GBK" w:cs="方正仿宋_GBK"/>
          <w:sz w:val="28"/>
          <w:szCs w:val="28"/>
          <w:lang w:val="en-US" w:eastAsia="zh-CN"/>
        </w:rPr>
        <w:t xml:space="preserve">  </w:t>
      </w:r>
    </w:p>
    <w:p w14:paraId="162FCB88">
      <w:pPr>
        <w:keepNext w:val="0"/>
        <w:keepLines w:val="0"/>
        <w:pageBreakBefore w:val="0"/>
        <w:widowControl w:val="0"/>
        <w:kinsoku/>
        <w:wordWrap/>
        <w:overflowPunct/>
        <w:topLinePunct w:val="0"/>
        <w:bidi w:val="0"/>
        <w:spacing w:line="460" w:lineRule="exact"/>
        <w:ind w:firstLine="560" w:firstLineChars="200"/>
        <w:textAlignment w:val="auto"/>
        <w:rPr>
          <w:rFonts w:hint="eastAsia" w:ascii="方正公文小标宋" w:hAnsi="方正公文小标宋" w:eastAsia="方正公文小标宋" w:cs="方正公文小标宋"/>
          <w:b w:val="0"/>
          <w:bCs w:val="0"/>
          <w:color w:val="000000"/>
          <w:sz w:val="44"/>
          <w:szCs w:val="44"/>
          <w:lang w:val="en-US" w:eastAsia="zh-CN"/>
        </w:rPr>
      </w:pPr>
      <w:r>
        <w:rPr>
          <w:rFonts w:hint="eastAsia" w:ascii="方正仿宋_GBK" w:hAnsi="方正仿宋_GBK" w:eastAsia="方正仿宋_GBK" w:cs="方正仿宋_GBK"/>
          <w:sz w:val="28"/>
          <w:szCs w:val="28"/>
        </w:rPr>
        <w:t>地  址：</w:t>
      </w:r>
      <w:r>
        <w:rPr>
          <w:rFonts w:hint="eastAsia" w:ascii="方正仿宋_GBK" w:hAnsi="方正仿宋_GBK" w:eastAsia="方正仿宋_GBK" w:cs="方正仿宋_GBK"/>
          <w:sz w:val="28"/>
          <w:szCs w:val="28"/>
          <w:lang w:eastAsia="zh-CN"/>
        </w:rPr>
        <w:t>重庆市</w:t>
      </w:r>
      <w:r>
        <w:rPr>
          <w:rFonts w:hint="eastAsia" w:ascii="方正仿宋_GBK" w:hAnsi="方正仿宋_GBK" w:eastAsia="方正仿宋_GBK" w:cs="方正仿宋_GBK"/>
          <w:sz w:val="28"/>
          <w:szCs w:val="28"/>
        </w:rPr>
        <w:t>渝北区宝环路65号</w:t>
      </w:r>
      <w:r>
        <w:rPr>
          <w:rFonts w:hint="eastAsia" w:ascii="方正仿宋_GBK" w:hAnsi="方正仿宋_GBK" w:eastAsia="方正仿宋_GBK" w:cs="方正仿宋_GBK"/>
          <w:sz w:val="28"/>
          <w:szCs w:val="28"/>
          <w:lang w:eastAsia="zh-CN"/>
        </w:rPr>
        <w:t>三峡柑橘集团</w:t>
      </w:r>
      <w:r>
        <w:rPr>
          <w:rFonts w:hint="eastAsia" w:ascii="方正仿宋_GBK" w:hAnsi="方正仿宋_GBK" w:eastAsia="方正仿宋_GBK" w:cs="方正仿宋_GBK"/>
          <w:sz w:val="28"/>
          <w:szCs w:val="28"/>
          <w:lang w:val="en-US" w:eastAsia="zh-CN"/>
        </w:rPr>
        <w:t>6楼</w:t>
      </w:r>
    </w:p>
    <w:p w14:paraId="40FE290F">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公文小标宋" w:hAnsi="方正公文小标宋" w:eastAsia="方正公文小标宋" w:cs="方正公文小标宋"/>
          <w:b w:val="0"/>
          <w:bCs w:val="0"/>
          <w:color w:val="000000"/>
          <w:sz w:val="44"/>
          <w:szCs w:val="44"/>
          <w:lang w:val="en-US" w:eastAsia="zh-CN"/>
        </w:rPr>
      </w:pPr>
    </w:p>
    <w:p w14:paraId="5DB43F74">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公文小标宋" w:hAnsi="方正公文小标宋" w:eastAsia="方正公文小标宋" w:cs="方正公文小标宋"/>
          <w:b w:val="0"/>
          <w:bCs w:val="0"/>
          <w:color w:val="000000"/>
          <w:sz w:val="44"/>
          <w:szCs w:val="44"/>
          <w:lang w:val="en-US" w:eastAsia="zh-CN"/>
        </w:rPr>
      </w:pPr>
      <w:r>
        <w:rPr>
          <w:rFonts w:hint="eastAsia" w:ascii="方正公文小标宋" w:hAnsi="方正公文小标宋" w:eastAsia="方正公文小标宋" w:cs="方正公文小标宋"/>
          <w:b w:val="0"/>
          <w:bCs w:val="0"/>
          <w:color w:val="000000"/>
          <w:sz w:val="44"/>
          <w:szCs w:val="44"/>
          <w:lang w:val="en-US" w:eastAsia="zh-CN"/>
        </w:rPr>
        <w:t>第二章 比选人须知</w:t>
      </w:r>
    </w:p>
    <w:p w14:paraId="62A23BE7">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bCs/>
          <w:color w:val="000000"/>
          <w:sz w:val="28"/>
          <w:szCs w:val="28"/>
          <w:lang w:val="en-US" w:eastAsia="en-US"/>
        </w:rPr>
        <w:t>一</w:t>
      </w:r>
      <w:r>
        <w:rPr>
          <w:rFonts w:hint="eastAsia" w:ascii="方正黑体_GBK" w:hAnsi="方正黑体_GBK" w:eastAsia="方正黑体_GBK" w:cs="方正黑体_GBK"/>
          <w:b/>
          <w:bCs/>
          <w:color w:val="000000"/>
          <w:sz w:val="28"/>
          <w:szCs w:val="28"/>
          <w:lang w:val="en-US" w:eastAsia="zh-CN"/>
        </w:rPr>
        <w:t>、适用范围</w:t>
      </w:r>
    </w:p>
    <w:p w14:paraId="72CF3933">
      <w:pPr>
        <w:keepNext w:val="0"/>
        <w:keepLines w:val="0"/>
        <w:pageBreakBefore w:val="0"/>
        <w:widowControl w:val="0"/>
        <w:tabs>
          <w:tab w:val="left" w:pos="9000"/>
        </w:tabs>
        <w:kinsoku/>
        <w:wordWrap/>
        <w:overflowPunct/>
        <w:topLinePunct w:val="0"/>
        <w:autoSpaceDE/>
        <w:autoSpaceDN/>
        <w:bidi w:val="0"/>
        <w:adjustRightInd/>
        <w:spacing w:line="500" w:lineRule="exact"/>
        <w:ind w:firstLine="560" w:firstLineChars="200"/>
        <w:jc w:val="both"/>
        <w:textAlignment w:val="auto"/>
        <w:outlineLvl w:val="1"/>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本文件仅适用于比选文件中所表达的三磊冷链物流公司消防管网</w:t>
      </w:r>
      <w:r>
        <w:rPr>
          <w:rFonts w:hint="eastAsia" w:ascii="方正仿宋_GBK" w:hAnsi="方正仿宋_GBK" w:cs="方正仿宋_GBK"/>
          <w:b w:val="0"/>
          <w:bCs w:val="0"/>
          <w:color w:val="000000"/>
          <w:sz w:val="28"/>
          <w:szCs w:val="28"/>
          <w:lang w:val="en-US" w:eastAsia="zh-CN"/>
        </w:rPr>
        <w:t>维修整治工程</w:t>
      </w:r>
      <w:r>
        <w:rPr>
          <w:rFonts w:hint="eastAsia" w:ascii="方正仿宋_GBK" w:hAnsi="方正仿宋_GBK" w:eastAsia="方正仿宋_GBK" w:cs="方正仿宋_GBK"/>
          <w:b w:val="0"/>
          <w:bCs w:val="0"/>
          <w:color w:val="000000"/>
          <w:sz w:val="28"/>
          <w:szCs w:val="28"/>
          <w:lang w:val="en-US" w:eastAsia="zh-CN"/>
        </w:rPr>
        <w:t>。</w:t>
      </w:r>
    </w:p>
    <w:p w14:paraId="36FDD4A7">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黑体_GBK" w:hAnsi="方正黑体_GBK" w:eastAsia="方正黑体_GBK" w:cs="方正黑体_GBK"/>
          <w:b w:val="0"/>
          <w:bCs w:val="0"/>
          <w:color w:val="auto"/>
          <w:sz w:val="28"/>
          <w:szCs w:val="28"/>
          <w:lang w:val="en-US" w:eastAsia="zh-CN"/>
        </w:rPr>
      </w:pPr>
      <w:r>
        <w:rPr>
          <w:rFonts w:hint="eastAsia" w:ascii="方正黑体_GBK" w:hAnsi="方正黑体_GBK" w:eastAsia="方正黑体_GBK" w:cs="方正黑体_GBK"/>
          <w:b/>
          <w:bCs/>
          <w:color w:val="auto"/>
          <w:sz w:val="28"/>
          <w:szCs w:val="28"/>
          <w:lang w:val="en-US" w:eastAsia="zh-CN"/>
        </w:rPr>
        <w:t>二、公布方式</w:t>
      </w:r>
    </w:p>
    <w:p w14:paraId="76C95CE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本次消防</w:t>
      </w:r>
      <w:r>
        <w:rPr>
          <w:rFonts w:hint="eastAsia" w:ascii="方正仿宋_GBK" w:hAnsi="方正仿宋_GBK" w:cs="方正仿宋_GBK"/>
          <w:b w:val="0"/>
          <w:bCs w:val="0"/>
          <w:color w:val="000000"/>
          <w:sz w:val="28"/>
          <w:szCs w:val="28"/>
          <w:lang w:val="en-US" w:eastAsia="zh-CN"/>
        </w:rPr>
        <w:t>管网维修整治工程</w:t>
      </w:r>
      <w:r>
        <w:rPr>
          <w:rFonts w:hint="eastAsia" w:ascii="方正仿宋_GBK" w:hAnsi="方正仿宋_GBK" w:eastAsia="方正仿宋_GBK" w:cs="方正仿宋_GBK"/>
          <w:b w:val="0"/>
          <w:bCs w:val="0"/>
          <w:color w:val="000000"/>
          <w:sz w:val="28"/>
          <w:szCs w:val="28"/>
          <w:lang w:val="en-US" w:eastAsia="zh-CN"/>
        </w:rPr>
        <w:t>采取公布比选人</w:t>
      </w:r>
      <w:r>
        <w:rPr>
          <w:rFonts w:hint="eastAsia" w:ascii="方正仿宋_GBK" w:hAnsi="方正仿宋_GBK" w:cs="方正仿宋_GBK"/>
          <w:b w:val="0"/>
          <w:bCs w:val="0"/>
          <w:color w:val="000000"/>
          <w:sz w:val="28"/>
          <w:szCs w:val="28"/>
          <w:lang w:val="en-US" w:eastAsia="zh-CN"/>
        </w:rPr>
        <w:t>方</w:t>
      </w:r>
      <w:r>
        <w:rPr>
          <w:rFonts w:hint="eastAsia" w:ascii="方正仿宋_GBK" w:hAnsi="方正仿宋_GBK" w:eastAsia="方正仿宋_GBK" w:cs="方正仿宋_GBK"/>
          <w:b w:val="0"/>
          <w:bCs w:val="0"/>
          <w:color w:val="000000"/>
          <w:sz w:val="28"/>
          <w:szCs w:val="28"/>
          <w:lang w:val="en-US" w:eastAsia="zh-CN"/>
        </w:rPr>
        <w:t>式。</w:t>
      </w:r>
    </w:p>
    <w:p w14:paraId="445869F5">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黑体_GBK" w:hAnsi="方正黑体_GBK" w:eastAsia="方正黑体_GBK" w:cs="方正黑体_GBK"/>
          <w:b/>
          <w:bCs/>
          <w:color w:val="000000"/>
          <w:sz w:val="28"/>
          <w:szCs w:val="28"/>
          <w:lang w:val="en-US" w:eastAsia="zh-CN"/>
        </w:rPr>
        <w:t>三、本次维修整治最</w:t>
      </w:r>
      <w:r>
        <w:rPr>
          <w:rFonts w:hint="eastAsia" w:ascii="方正黑体_GBK" w:hAnsi="方正黑体_GBK" w:eastAsia="方正黑体_GBK" w:cs="方正黑体_GBK"/>
          <w:b/>
          <w:bCs/>
          <w:color w:val="auto"/>
          <w:sz w:val="28"/>
          <w:szCs w:val="28"/>
          <w:lang w:val="en-US" w:eastAsia="zh-CN"/>
        </w:rPr>
        <w:t>高限</w:t>
      </w:r>
      <w:r>
        <w:rPr>
          <w:rFonts w:hint="eastAsia" w:ascii="方正黑体_GBK" w:hAnsi="方正黑体_GBK" w:eastAsia="方正黑体_GBK" w:cs="方正黑体_GBK"/>
          <w:b/>
          <w:bCs/>
          <w:color w:val="auto"/>
          <w:sz w:val="28"/>
          <w:szCs w:val="28"/>
          <w:highlight w:val="none"/>
          <w:lang w:val="en-US" w:eastAsia="zh-CN"/>
        </w:rPr>
        <w:t>价</w:t>
      </w:r>
      <w:r>
        <w:rPr>
          <w:rFonts w:hint="eastAsia" w:ascii="方正仿宋_GBK" w:hAnsi="方正仿宋_GBK" w:eastAsia="方正仿宋_GBK" w:cs="方正仿宋_GBK"/>
          <w:b/>
          <w:bCs/>
          <w:color w:val="auto"/>
          <w:sz w:val="28"/>
          <w:szCs w:val="28"/>
          <w:highlight w:val="none"/>
          <w:lang w:val="en-US" w:eastAsia="zh-CN"/>
        </w:rPr>
        <w:t>¥</w:t>
      </w:r>
      <w:r>
        <w:rPr>
          <w:rFonts w:hint="eastAsia" w:ascii="方正仿宋_GBK" w:hAnsi="方正仿宋_GBK" w:cs="方正仿宋_GBK"/>
          <w:b/>
          <w:bCs/>
          <w:color w:val="auto"/>
          <w:sz w:val="28"/>
          <w:szCs w:val="28"/>
          <w:highlight w:val="none"/>
          <w:lang w:val="en-US" w:eastAsia="zh-CN"/>
        </w:rPr>
        <w:t>27</w:t>
      </w:r>
      <w:r>
        <w:rPr>
          <w:rFonts w:hint="eastAsia" w:ascii="方正仿宋_GBK" w:hAnsi="方正仿宋_GBK" w:eastAsia="方正仿宋_GBK" w:cs="方正仿宋_GBK"/>
          <w:b/>
          <w:bCs/>
          <w:color w:val="auto"/>
          <w:sz w:val="28"/>
          <w:szCs w:val="28"/>
          <w:highlight w:val="none"/>
          <w:lang w:val="en-US" w:eastAsia="zh-CN"/>
        </w:rPr>
        <w:t>0000元（大写：</w:t>
      </w:r>
      <w:r>
        <w:rPr>
          <w:rFonts w:hint="eastAsia" w:ascii="方正仿宋_GBK" w:hAnsi="方正仿宋_GBK" w:cs="方正仿宋_GBK"/>
          <w:b/>
          <w:bCs/>
          <w:color w:val="auto"/>
          <w:sz w:val="28"/>
          <w:szCs w:val="28"/>
          <w:highlight w:val="none"/>
          <w:lang w:val="en-US" w:eastAsia="zh-CN"/>
        </w:rPr>
        <w:t>贰</w:t>
      </w:r>
      <w:r>
        <w:rPr>
          <w:rFonts w:hint="eastAsia" w:ascii="方正仿宋_GBK" w:hAnsi="方正仿宋_GBK" w:eastAsia="方正仿宋_GBK" w:cs="方正仿宋_GBK"/>
          <w:b/>
          <w:bCs/>
          <w:color w:val="auto"/>
          <w:sz w:val="28"/>
          <w:szCs w:val="28"/>
          <w:highlight w:val="none"/>
          <w:lang w:val="en-US" w:eastAsia="zh-CN"/>
        </w:rPr>
        <w:t>拾</w:t>
      </w:r>
      <w:r>
        <w:rPr>
          <w:rFonts w:hint="eastAsia" w:ascii="方正仿宋_GBK" w:hAnsi="方正仿宋_GBK" w:cs="方正仿宋_GBK"/>
          <w:b/>
          <w:bCs/>
          <w:color w:val="auto"/>
          <w:sz w:val="28"/>
          <w:szCs w:val="28"/>
          <w:highlight w:val="none"/>
          <w:lang w:val="en-US" w:eastAsia="zh-CN"/>
        </w:rPr>
        <w:t>柒</w:t>
      </w:r>
      <w:r>
        <w:rPr>
          <w:rFonts w:hint="eastAsia" w:ascii="方正仿宋_GBK" w:hAnsi="方正仿宋_GBK" w:eastAsia="方正仿宋_GBK" w:cs="方正仿宋_GBK"/>
          <w:b/>
          <w:bCs/>
          <w:color w:val="auto"/>
          <w:sz w:val="28"/>
          <w:szCs w:val="28"/>
          <w:highlight w:val="none"/>
          <w:lang w:val="en-US" w:eastAsia="zh-CN"/>
        </w:rPr>
        <w:t>万元整）</w:t>
      </w:r>
    </w:p>
    <w:p w14:paraId="7E640CF6">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黑体_GBK" w:hAnsi="方正黑体_GBK" w:eastAsia="方正黑体_GBK" w:cs="方正黑体_GBK"/>
          <w:b/>
          <w:bCs/>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四、比选申请人应具有的条件</w:t>
      </w:r>
    </w:p>
    <w:p w14:paraId="2982F7B3">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 xml:space="preserve">1、比选申请人必须是在中国境内注册的独立法人企业，具有法定履行合同的资格与能力以及独立承担民事责任的能力; </w:t>
      </w:r>
    </w:p>
    <w:p w14:paraId="2092DAD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2、具备建设工程施工、</w:t>
      </w:r>
      <w:r>
        <w:rPr>
          <w:rFonts w:hint="eastAsia" w:cs="Times New Roman"/>
          <w:b w:val="0"/>
          <w:bCs w:val="0"/>
          <w:color w:val="auto"/>
          <w:sz w:val="28"/>
          <w:szCs w:val="28"/>
          <w:lang w:val="en-US" w:eastAsia="zh-CN"/>
        </w:rPr>
        <w:t>消防设施工程施工</w:t>
      </w:r>
      <w:r>
        <w:rPr>
          <w:rFonts w:hint="eastAsia" w:ascii="Times New Roman" w:hAnsi="Times New Roman" w:cs="Times New Roman"/>
          <w:b w:val="0"/>
          <w:bCs w:val="0"/>
          <w:color w:val="auto"/>
          <w:sz w:val="28"/>
          <w:szCs w:val="28"/>
          <w:lang w:val="en-US" w:eastAsia="zh-CN"/>
        </w:rPr>
        <w:t>、消防技术服务资质</w:t>
      </w:r>
      <w:r>
        <w:rPr>
          <w:rFonts w:hint="eastAsia" w:cs="Times New Roman"/>
          <w:b w:val="0"/>
          <w:bCs w:val="0"/>
          <w:color w:val="auto"/>
          <w:sz w:val="28"/>
          <w:szCs w:val="28"/>
          <w:lang w:val="en-US" w:eastAsia="zh-CN"/>
        </w:rPr>
        <w:t>贰级以上</w:t>
      </w:r>
      <w:r>
        <w:rPr>
          <w:rFonts w:hint="eastAsia" w:ascii="方正仿宋_GBK" w:hAnsi="方正仿宋_GBK" w:eastAsia="方正仿宋_GBK" w:cs="方正仿宋_GBK"/>
          <w:b w:val="0"/>
          <w:bCs w:val="0"/>
          <w:color w:val="auto"/>
          <w:sz w:val="28"/>
          <w:szCs w:val="28"/>
          <w:lang w:val="en-US" w:eastAsia="zh-CN"/>
        </w:rPr>
        <w:t>；</w:t>
      </w:r>
    </w:p>
    <w:p w14:paraId="0B38CA8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3、具有</w:t>
      </w:r>
      <w:r>
        <w:rPr>
          <w:rFonts w:hint="eastAsia" w:ascii="方正仿宋_GBK" w:hAnsi="方正仿宋_GBK" w:cs="方正仿宋_GBK"/>
          <w:b w:val="0"/>
          <w:bCs w:val="0"/>
          <w:color w:val="auto"/>
          <w:sz w:val="28"/>
          <w:szCs w:val="28"/>
          <w:lang w:val="en-US" w:eastAsia="zh-CN"/>
        </w:rPr>
        <w:t>近</w:t>
      </w:r>
      <w:r>
        <w:rPr>
          <w:rFonts w:hint="eastAsia" w:ascii="方正仿宋_GBK" w:hAnsi="方正仿宋_GBK" w:eastAsia="方正仿宋_GBK" w:cs="方正仿宋_GBK"/>
          <w:b w:val="0"/>
          <w:bCs w:val="0"/>
          <w:color w:val="auto"/>
          <w:sz w:val="28"/>
          <w:szCs w:val="28"/>
          <w:lang w:val="en-US" w:eastAsia="zh-CN"/>
        </w:rPr>
        <w:t>三年</w:t>
      </w:r>
      <w:r>
        <w:rPr>
          <w:rFonts w:hint="eastAsia" w:ascii="方正仿宋_GBK" w:hAnsi="方正仿宋_GBK" w:cs="方正仿宋_GBK"/>
          <w:b w:val="0"/>
          <w:bCs w:val="0"/>
          <w:color w:val="auto"/>
          <w:sz w:val="28"/>
          <w:szCs w:val="28"/>
          <w:lang w:val="en-US" w:eastAsia="zh-CN"/>
        </w:rPr>
        <w:t>（2022年-2025年）</w:t>
      </w:r>
      <w:r>
        <w:rPr>
          <w:rFonts w:hint="eastAsia" w:ascii="方正仿宋_GBK" w:hAnsi="方正仿宋_GBK" w:eastAsia="方正仿宋_GBK" w:cs="方正仿宋_GBK"/>
          <w:b w:val="0"/>
          <w:bCs w:val="0"/>
          <w:color w:val="auto"/>
          <w:sz w:val="28"/>
          <w:szCs w:val="28"/>
        </w:rPr>
        <w:t>相关</w:t>
      </w:r>
      <w:r>
        <w:rPr>
          <w:rFonts w:hint="eastAsia" w:ascii="方正仿宋_GBK" w:hAnsi="方正仿宋_GBK" w:eastAsia="方正仿宋_GBK" w:cs="方正仿宋_GBK"/>
          <w:b w:val="0"/>
          <w:bCs w:val="0"/>
          <w:color w:val="auto"/>
          <w:sz w:val="28"/>
          <w:szCs w:val="28"/>
          <w:lang w:eastAsia="zh-CN"/>
        </w:rPr>
        <w:t>消防设施安装、维修维保</w:t>
      </w:r>
      <w:r>
        <w:rPr>
          <w:rFonts w:hint="eastAsia" w:ascii="方正仿宋_GBK" w:hAnsi="方正仿宋_GBK" w:cs="方正仿宋_GBK"/>
          <w:b w:val="0"/>
          <w:bCs w:val="0"/>
          <w:color w:val="auto"/>
          <w:sz w:val="28"/>
          <w:szCs w:val="28"/>
          <w:lang w:eastAsia="zh-CN"/>
        </w:rPr>
        <w:t>、</w:t>
      </w:r>
      <w:r>
        <w:rPr>
          <w:rFonts w:hint="eastAsia" w:ascii="方正仿宋_GBK" w:hAnsi="方正仿宋_GBK" w:cs="方正仿宋_GBK"/>
          <w:b w:val="0"/>
          <w:bCs w:val="0"/>
          <w:color w:val="00B0F0"/>
          <w:sz w:val="28"/>
          <w:szCs w:val="28"/>
          <w:lang w:eastAsia="zh-CN"/>
        </w:rPr>
        <w:t>消防技术服务</w:t>
      </w:r>
      <w:r>
        <w:rPr>
          <w:rFonts w:hint="eastAsia" w:ascii="方正仿宋_GBK" w:hAnsi="方正仿宋_GBK" w:cs="方正仿宋_GBK"/>
          <w:b w:val="0"/>
          <w:bCs w:val="0"/>
          <w:color w:val="auto"/>
          <w:sz w:val="28"/>
          <w:szCs w:val="28"/>
          <w:lang w:eastAsia="zh-CN"/>
        </w:rPr>
        <w:t>等</w:t>
      </w:r>
      <w:r>
        <w:rPr>
          <w:rFonts w:hint="eastAsia" w:ascii="方正仿宋_GBK" w:hAnsi="方正仿宋_GBK" w:eastAsia="方正仿宋_GBK" w:cs="方正仿宋_GBK"/>
          <w:b w:val="0"/>
          <w:bCs w:val="0"/>
          <w:color w:val="auto"/>
          <w:sz w:val="28"/>
          <w:szCs w:val="28"/>
        </w:rPr>
        <w:t>业绩</w:t>
      </w:r>
      <w:r>
        <w:rPr>
          <w:rFonts w:hint="eastAsia" w:ascii="方正仿宋_GBK" w:hAnsi="方正仿宋_GBK" w:cs="方正仿宋_GBK"/>
          <w:b w:val="0"/>
          <w:bCs w:val="0"/>
          <w:color w:val="auto"/>
          <w:sz w:val="28"/>
          <w:szCs w:val="28"/>
          <w:lang w:eastAsia="zh-CN"/>
        </w:rPr>
        <w:t>不少于三个</w:t>
      </w:r>
      <w:r>
        <w:rPr>
          <w:rFonts w:hint="eastAsia" w:ascii="方正仿宋_GBK" w:hAnsi="方正仿宋_GBK" w:eastAsia="方正仿宋_GBK" w:cs="方正仿宋_GBK"/>
          <w:b w:val="0"/>
          <w:bCs w:val="0"/>
          <w:color w:val="auto"/>
          <w:sz w:val="28"/>
          <w:szCs w:val="28"/>
        </w:rPr>
        <w:t>；</w:t>
      </w:r>
    </w:p>
    <w:p w14:paraId="50246C6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4、具有良好的商业信誉和财务状况（提供完税证明</w:t>
      </w:r>
      <w:r>
        <w:rPr>
          <w:rFonts w:hint="eastAsia" w:ascii="方正仿宋_GBK" w:hAnsi="方正仿宋_GBK" w:cs="方正仿宋_GBK"/>
          <w:b w:val="0"/>
          <w:bCs w:val="0"/>
          <w:color w:val="auto"/>
          <w:sz w:val="28"/>
          <w:szCs w:val="28"/>
          <w:lang w:val="en-US" w:eastAsia="zh-CN"/>
        </w:rPr>
        <w:t>、社保证明</w:t>
      </w:r>
      <w:r>
        <w:rPr>
          <w:rFonts w:hint="eastAsia" w:ascii="方正仿宋_GBK" w:hAnsi="方正仿宋_GBK" w:eastAsia="方正仿宋_GBK" w:cs="方正仿宋_GBK"/>
          <w:b w:val="0"/>
          <w:bCs w:val="0"/>
          <w:color w:val="auto"/>
          <w:sz w:val="28"/>
          <w:szCs w:val="28"/>
          <w:lang w:val="en-US" w:eastAsia="zh-CN"/>
        </w:rPr>
        <w:t>）；</w:t>
      </w:r>
    </w:p>
    <w:p w14:paraId="0C83CE1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5、具有履行合同所必需的设备和专业技术能力；</w:t>
      </w:r>
    </w:p>
    <w:p w14:paraId="070424B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cs="方正仿宋_GBK"/>
          <w:b w:val="0"/>
          <w:bCs w:val="0"/>
          <w:color w:val="auto"/>
          <w:sz w:val="28"/>
          <w:szCs w:val="28"/>
          <w:lang w:val="en-US" w:eastAsia="zh-CN"/>
        </w:rPr>
        <w:t>6</w:t>
      </w:r>
      <w:r>
        <w:rPr>
          <w:rFonts w:hint="eastAsia" w:ascii="方正仿宋_GBK" w:hAnsi="方正仿宋_GBK" w:eastAsia="方正仿宋_GBK" w:cs="方正仿宋_GBK"/>
          <w:b w:val="0"/>
          <w:bCs w:val="0"/>
          <w:color w:val="auto"/>
          <w:sz w:val="28"/>
          <w:szCs w:val="28"/>
          <w:lang w:val="en-US" w:eastAsia="zh-CN"/>
        </w:rPr>
        <w:t>、近三年</w:t>
      </w:r>
      <w:r>
        <w:rPr>
          <w:rFonts w:hint="eastAsia" w:ascii="方正仿宋_GBK" w:hAnsi="方正仿宋_GBK" w:cs="方正仿宋_GBK"/>
          <w:b w:val="0"/>
          <w:bCs w:val="0"/>
          <w:color w:val="auto"/>
          <w:sz w:val="28"/>
          <w:szCs w:val="28"/>
          <w:lang w:val="en-US" w:eastAsia="zh-CN"/>
        </w:rPr>
        <w:t>（2022年-2025年）</w:t>
      </w:r>
      <w:r>
        <w:rPr>
          <w:rFonts w:hint="eastAsia" w:ascii="方正仿宋_GBK" w:hAnsi="方正仿宋_GBK" w:eastAsia="方正仿宋_GBK" w:cs="方正仿宋_GBK"/>
          <w:b w:val="0"/>
          <w:bCs w:val="0"/>
          <w:color w:val="auto"/>
          <w:sz w:val="28"/>
          <w:szCs w:val="28"/>
          <w:lang w:val="en-US" w:eastAsia="zh-CN"/>
        </w:rPr>
        <w:t>无</w:t>
      </w:r>
      <w:r>
        <w:rPr>
          <w:rFonts w:hint="eastAsia" w:ascii="方正仿宋_GBK" w:hAnsi="方正仿宋_GBK" w:cs="方正仿宋_GBK"/>
          <w:b w:val="0"/>
          <w:bCs w:val="0"/>
          <w:color w:val="auto"/>
          <w:sz w:val="28"/>
          <w:szCs w:val="28"/>
          <w:lang w:val="en-US" w:eastAsia="zh-CN"/>
        </w:rPr>
        <w:t>重大</w:t>
      </w:r>
      <w:r>
        <w:rPr>
          <w:rFonts w:hint="eastAsia" w:cs="Times New Roman"/>
          <w:b w:val="0"/>
          <w:bCs w:val="0"/>
          <w:color w:val="00B0F0"/>
          <w:sz w:val="28"/>
          <w:szCs w:val="28"/>
          <w:lang w:eastAsia="zh-CN"/>
        </w:rPr>
        <w:t>（</w:t>
      </w:r>
      <w:r>
        <w:rPr>
          <w:rFonts w:hint="eastAsia" w:cs="Times New Roman"/>
          <w:b w:val="0"/>
          <w:bCs w:val="0"/>
          <w:color w:val="00B0F0"/>
          <w:sz w:val="28"/>
          <w:szCs w:val="28"/>
          <w:lang w:val="en-US" w:eastAsia="zh-CN"/>
        </w:rPr>
        <w:t>10万元以上（含）</w:t>
      </w:r>
      <w:r>
        <w:rPr>
          <w:rFonts w:hint="eastAsia" w:cs="Times New Roman"/>
          <w:b w:val="0"/>
          <w:bCs w:val="0"/>
          <w:color w:val="00B0F0"/>
          <w:sz w:val="28"/>
          <w:szCs w:val="28"/>
          <w:lang w:eastAsia="zh-CN"/>
        </w:rPr>
        <w:t>）</w:t>
      </w:r>
      <w:r>
        <w:rPr>
          <w:rFonts w:hint="eastAsia" w:ascii="方正仿宋_GBK" w:hAnsi="方正仿宋_GBK" w:eastAsia="方正仿宋_GBK" w:cs="方正仿宋_GBK"/>
          <w:b w:val="0"/>
          <w:bCs w:val="0"/>
          <w:color w:val="auto"/>
          <w:sz w:val="28"/>
          <w:szCs w:val="28"/>
          <w:lang w:val="en-US" w:eastAsia="zh-CN"/>
        </w:rPr>
        <w:t>违法违规执业记录；</w:t>
      </w:r>
    </w:p>
    <w:p w14:paraId="7589B9C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cs="方正仿宋_GBK"/>
          <w:b w:val="0"/>
          <w:bCs w:val="0"/>
          <w:color w:val="auto"/>
          <w:sz w:val="28"/>
          <w:szCs w:val="28"/>
          <w:lang w:val="en-US" w:eastAsia="zh-CN"/>
        </w:rPr>
        <w:t>7</w:t>
      </w:r>
      <w:r>
        <w:rPr>
          <w:rFonts w:hint="eastAsia" w:ascii="方正仿宋_GBK" w:hAnsi="方正仿宋_GBK" w:eastAsia="方正仿宋_GBK" w:cs="方正仿宋_GBK"/>
          <w:b w:val="0"/>
          <w:bCs w:val="0"/>
          <w:color w:val="auto"/>
          <w:sz w:val="28"/>
          <w:szCs w:val="28"/>
          <w:lang w:val="en-US" w:eastAsia="zh-CN"/>
        </w:rPr>
        <w:t>、法律、法规规定的其他条件；</w:t>
      </w:r>
    </w:p>
    <w:p w14:paraId="47AFFDF9">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cs="方正仿宋_GBK"/>
          <w:b w:val="0"/>
          <w:bCs w:val="0"/>
          <w:color w:val="000000"/>
          <w:sz w:val="28"/>
          <w:szCs w:val="28"/>
          <w:lang w:val="en-US" w:eastAsia="zh-CN"/>
        </w:rPr>
        <w:t>8</w:t>
      </w:r>
      <w:r>
        <w:rPr>
          <w:rFonts w:hint="eastAsia" w:ascii="方正仿宋_GBK" w:hAnsi="方正仿宋_GBK" w:eastAsia="方正仿宋_GBK" w:cs="方正仿宋_GBK"/>
          <w:b w:val="0"/>
          <w:bCs w:val="0"/>
          <w:color w:val="000000"/>
          <w:sz w:val="28"/>
          <w:szCs w:val="28"/>
          <w:lang w:val="en-US" w:eastAsia="zh-CN"/>
        </w:rPr>
        <w:t>、</w:t>
      </w:r>
      <w:r>
        <w:rPr>
          <w:rFonts w:hint="eastAsia" w:ascii="方正仿宋_GBK" w:hAnsi="方正仿宋_GBK" w:eastAsia="方正仿宋_GBK" w:cs="方正仿宋_GBK"/>
          <w:b w:val="0"/>
          <w:bCs w:val="0"/>
          <w:color w:val="000000"/>
          <w:sz w:val="28"/>
          <w:szCs w:val="28"/>
        </w:rPr>
        <w:t>提供</w:t>
      </w:r>
      <w:r>
        <w:rPr>
          <w:rFonts w:hint="eastAsia" w:ascii="方正仿宋_GBK" w:hAnsi="方正仿宋_GBK" w:eastAsia="方正仿宋_GBK" w:cs="方正仿宋_GBK"/>
          <w:b w:val="0"/>
          <w:bCs w:val="0"/>
          <w:color w:val="000000"/>
          <w:sz w:val="28"/>
          <w:szCs w:val="28"/>
          <w:lang w:eastAsia="zh-CN"/>
        </w:rPr>
        <w:t>消防器材</w:t>
      </w:r>
      <w:r>
        <w:rPr>
          <w:rFonts w:hint="eastAsia" w:ascii="方正仿宋_GBK" w:hAnsi="方正仿宋_GBK" w:eastAsia="方正仿宋_GBK" w:cs="方正仿宋_GBK"/>
          <w:b w:val="0"/>
          <w:bCs w:val="0"/>
          <w:color w:val="000000"/>
          <w:sz w:val="28"/>
          <w:szCs w:val="28"/>
        </w:rPr>
        <w:t>生产厂家出具的</w:t>
      </w:r>
      <w:r>
        <w:rPr>
          <w:rFonts w:hint="eastAsia" w:ascii="方正仿宋_GBK" w:hAnsi="方正仿宋_GBK" w:eastAsia="方正仿宋_GBK" w:cs="方正仿宋_GBK"/>
          <w:b w:val="0"/>
          <w:bCs w:val="0"/>
          <w:color w:val="000000"/>
          <w:sz w:val="28"/>
          <w:szCs w:val="28"/>
          <w:lang w:eastAsia="zh-CN"/>
        </w:rPr>
        <w:t>产品合格</w:t>
      </w:r>
      <w:r>
        <w:rPr>
          <w:rFonts w:hint="eastAsia" w:ascii="方正仿宋_GBK" w:hAnsi="方正仿宋_GBK" w:eastAsia="方正仿宋_GBK" w:cs="方正仿宋_GBK"/>
          <w:b w:val="0"/>
          <w:bCs w:val="0"/>
          <w:color w:val="000000"/>
          <w:sz w:val="28"/>
          <w:szCs w:val="28"/>
        </w:rPr>
        <w:t>证明。</w:t>
      </w:r>
    </w:p>
    <w:p w14:paraId="14E53D47">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黑体_GBK" w:hAnsi="方正黑体_GBK" w:eastAsia="方正黑体_GBK" w:cs="方正黑体_GBK"/>
          <w:b/>
          <w:bCs/>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五、比选费用</w:t>
      </w:r>
    </w:p>
    <w:p w14:paraId="105AF81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cs="方正仿宋_GBK"/>
          <w:b w:val="0"/>
          <w:bCs w:val="0"/>
          <w:color w:val="000000"/>
          <w:sz w:val="28"/>
          <w:szCs w:val="28"/>
          <w:lang w:val="en-US" w:eastAsia="zh-CN"/>
        </w:rPr>
        <w:t>1.</w:t>
      </w:r>
      <w:r>
        <w:rPr>
          <w:rFonts w:hint="eastAsia" w:ascii="方正仿宋_GBK" w:hAnsi="方正仿宋_GBK" w:eastAsia="方正仿宋_GBK" w:cs="方正仿宋_GBK"/>
          <w:b w:val="0"/>
          <w:bCs w:val="0"/>
          <w:color w:val="000000"/>
          <w:sz w:val="28"/>
          <w:szCs w:val="28"/>
          <w:lang w:val="en-US" w:eastAsia="zh-CN"/>
        </w:rPr>
        <w:t>比选申请人自行承担所有与编写和提交材料文件有关的费用，不论比选进程中的作法和结果如何，比选申请人自行承担所有与参加比选有关的全</w:t>
      </w:r>
      <w:r>
        <w:rPr>
          <w:rFonts w:hint="eastAsia" w:ascii="方正仿宋_GBK" w:hAnsi="方正仿宋_GBK" w:cs="方正仿宋_GBK"/>
          <w:b w:val="0"/>
          <w:bCs w:val="0"/>
          <w:color w:val="000000"/>
          <w:sz w:val="28"/>
          <w:szCs w:val="28"/>
          <w:lang w:val="en-US" w:eastAsia="zh-CN"/>
        </w:rPr>
        <w:t>部</w:t>
      </w:r>
      <w:r>
        <w:rPr>
          <w:rFonts w:hint="eastAsia" w:ascii="方正仿宋_GBK" w:hAnsi="方正仿宋_GBK" w:eastAsia="方正仿宋_GBK" w:cs="方正仿宋_GBK"/>
          <w:b w:val="0"/>
          <w:bCs w:val="0"/>
          <w:color w:val="000000"/>
          <w:sz w:val="28"/>
          <w:szCs w:val="28"/>
          <w:lang w:val="en-US" w:eastAsia="zh-CN"/>
        </w:rPr>
        <w:t>费用。</w:t>
      </w:r>
    </w:p>
    <w:p w14:paraId="75AF5DC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cs="方正仿宋_GBK"/>
          <w:b w:val="0"/>
          <w:bCs w:val="0"/>
          <w:color w:val="auto"/>
          <w:sz w:val="28"/>
          <w:szCs w:val="28"/>
          <w:lang w:val="en-US" w:eastAsia="zh-CN"/>
        </w:rPr>
      </w:pPr>
      <w:r>
        <w:rPr>
          <w:rFonts w:hint="eastAsia" w:ascii="方正仿宋_GBK" w:hAnsi="方正仿宋_GBK" w:cs="方正仿宋_GBK"/>
          <w:b w:val="0"/>
          <w:bCs w:val="0"/>
          <w:color w:val="auto"/>
          <w:sz w:val="28"/>
          <w:szCs w:val="28"/>
          <w:lang w:val="en-US" w:eastAsia="zh-CN"/>
        </w:rPr>
        <w:t>2.比选保证金。比选申请人需缴纳投标保证金5400元，在递交投标资料时一并将投标保证金存入比选人指定银行帐户。中标比选人保证金在施工合同签订时无息退还，未中标比选人保证金在开标结束后10个工作日无息退还。</w:t>
      </w:r>
    </w:p>
    <w:p w14:paraId="6E558EA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黑体_GBK" w:hAnsi="方正黑体_GBK" w:eastAsia="方正黑体_GBK" w:cs="方正黑体_GBK"/>
          <w:b/>
          <w:bCs/>
          <w:color w:val="auto"/>
          <w:sz w:val="28"/>
          <w:szCs w:val="28"/>
          <w:lang w:val="en-US" w:eastAsia="zh-CN"/>
        </w:rPr>
      </w:pPr>
      <w:r>
        <w:rPr>
          <w:rFonts w:hint="eastAsia" w:ascii="方正仿宋_GBK" w:hAnsi="方正仿宋_GBK" w:cs="方正仿宋_GBK"/>
          <w:b w:val="0"/>
          <w:bCs w:val="0"/>
          <w:color w:val="auto"/>
          <w:sz w:val="28"/>
          <w:szCs w:val="28"/>
          <w:lang w:val="en-US" w:eastAsia="zh-CN"/>
        </w:rPr>
        <w:t>3.低价中标风险金。为保证管网维修整治工程质量，比选中标人报价低于最高限价85%的应当于中选通知书发出3日内向比选人缴纳低价风险担保，其金额为投标报价与最高限价85%（22.95万元）差额的3倍（低价风险担保金的退还在合同中具体明确）。若比选中标人报价出现并列时，则按比选申请人优先条件资质高于贰级、近三年业绩最多和违法违规执业较少的，确定为最终中标候选人。</w:t>
      </w:r>
    </w:p>
    <w:p w14:paraId="170D22E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4.缴款信息</w:t>
      </w:r>
    </w:p>
    <w:p w14:paraId="561D8820">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kern w:val="0"/>
          <w:sz w:val="28"/>
          <w:szCs w:val="28"/>
          <w:u w:val="none"/>
          <w:lang w:eastAsia="zh-CN"/>
        </w:rPr>
        <w:t>帐户名称：重庆三磊渝东南冷链物流有限公司</w:t>
      </w:r>
      <w:r>
        <w:rPr>
          <w:rFonts w:hint="eastAsia" w:ascii="方正仿宋_GBK" w:hAnsi="方正仿宋_GBK" w:eastAsia="方正仿宋_GBK" w:cs="方正仿宋_GBK"/>
          <w:color w:val="auto"/>
          <w:kern w:val="0"/>
          <w:sz w:val="28"/>
          <w:szCs w:val="28"/>
          <w:u w:val="none"/>
          <w:lang w:val="en-US" w:eastAsia="zh-CN"/>
        </w:rPr>
        <w:t xml:space="preserve">   </w:t>
      </w:r>
      <w:r>
        <w:rPr>
          <w:rFonts w:hint="eastAsia" w:ascii="方正仿宋_GBK" w:hAnsi="方正仿宋_GBK" w:eastAsia="方正仿宋_GBK" w:cs="方正仿宋_GBK"/>
          <w:bCs/>
          <w:color w:val="auto"/>
          <w:sz w:val="28"/>
          <w:szCs w:val="28"/>
          <w:u w:val="none"/>
          <w:lang w:val="en-US" w:eastAsia="zh-CN"/>
        </w:rPr>
        <w:t xml:space="preserve">    </w:t>
      </w:r>
    </w:p>
    <w:p w14:paraId="0EBBABA7">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sz w:val="28"/>
          <w:szCs w:val="28"/>
          <w:u w:val="none"/>
          <w:lang w:val="en-US" w:eastAsia="zh-CN"/>
        </w:rPr>
        <w:t>账    号：</w:t>
      </w:r>
      <w:r>
        <w:rPr>
          <w:rFonts w:hint="eastAsia" w:ascii="方正仿宋_GBK" w:hAnsi="方正仿宋_GBK" w:cs="方正仿宋_GBK"/>
          <w:color w:val="auto"/>
          <w:sz w:val="28"/>
          <w:szCs w:val="28"/>
          <w:u w:val="none"/>
          <w:lang w:val="en-US" w:eastAsia="zh-CN"/>
        </w:rPr>
        <w:t xml:space="preserve"> </w:t>
      </w:r>
      <w:r>
        <w:rPr>
          <w:rFonts w:hint="eastAsia" w:ascii="方正仿宋_GBK" w:hAnsi="方正仿宋_GBK" w:eastAsia="方正仿宋_GBK" w:cs="方正仿宋_GBK"/>
          <w:color w:val="auto"/>
          <w:sz w:val="28"/>
          <w:szCs w:val="28"/>
          <w:u w:val="none"/>
          <w:lang w:val="en-US" w:eastAsia="zh-CN"/>
        </w:rPr>
        <w:t xml:space="preserve">0155014170001184          </w:t>
      </w:r>
    </w:p>
    <w:p w14:paraId="25D8F842">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方正黑体_GBK" w:hAnsi="方正黑体_GBK" w:eastAsia="方正黑体_GBK" w:cs="方正黑体_GBK"/>
          <w:b/>
          <w:bCs/>
          <w:color w:val="0000FF"/>
          <w:sz w:val="28"/>
          <w:szCs w:val="28"/>
          <w:lang w:val="en-US" w:eastAsia="zh-CN"/>
        </w:rPr>
      </w:pPr>
      <w:r>
        <w:rPr>
          <w:rFonts w:hint="eastAsia" w:ascii="方正仿宋_GBK" w:hAnsi="方正仿宋_GBK" w:eastAsia="方正仿宋_GBK" w:cs="方正仿宋_GBK"/>
          <w:color w:val="auto"/>
          <w:sz w:val="28"/>
          <w:szCs w:val="28"/>
          <w:u w:val="none"/>
          <w:lang w:val="en-US" w:eastAsia="zh-CN"/>
        </w:rPr>
        <w:t xml:space="preserve">开户银行：重庆三峡银行股份有限公司黔江支行 </w:t>
      </w:r>
      <w:r>
        <w:rPr>
          <w:rFonts w:hint="eastAsia" w:ascii="方正仿宋_GBK" w:hAnsi="方正仿宋_GBK" w:eastAsia="方正仿宋_GBK" w:cs="方正仿宋_GBK"/>
          <w:color w:val="0000FF"/>
          <w:sz w:val="28"/>
          <w:szCs w:val="28"/>
          <w:u w:val="none"/>
          <w:lang w:val="en-US" w:eastAsia="zh-CN"/>
        </w:rPr>
        <w:t xml:space="preserve"> </w:t>
      </w:r>
    </w:p>
    <w:p w14:paraId="4D3284E6">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黑体_GBK" w:hAnsi="方正黑体_GBK" w:eastAsia="方正黑体_GBK" w:cs="方正黑体_GBK"/>
          <w:b/>
          <w:bCs/>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六、比选文件的约束力</w:t>
      </w:r>
    </w:p>
    <w:p w14:paraId="6C87E6F9">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比选申请人一旦收到本比选文件并参加比选，即视为同意了本比选文件中的所有条件和规定。</w:t>
      </w:r>
    </w:p>
    <w:p w14:paraId="47EAFE49">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黑体_GBK" w:hAnsi="方正黑体_GBK" w:eastAsia="方正黑体_GBK" w:cs="方正黑体_GBK"/>
          <w:b/>
          <w:bCs/>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七、关于比选文件</w:t>
      </w:r>
    </w:p>
    <w:p w14:paraId="6C8724E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1、比选文件包括：第一章比选公告、第二章比选申请人须知、第三章评标办法、第四章合同条款、第五章设备器材清单、第六章比选申请文件格式。</w:t>
      </w:r>
    </w:p>
    <w:p w14:paraId="4E047879">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2、在比选截止时间前，比选人如有任何对比选文件的变更或其他方面的澄清,须以补充文件的方式，书面通知参加比选申请人。补充文件将作为比选文件的组成部份,对所有比选申请人有约束力。</w:t>
      </w:r>
    </w:p>
    <w:p w14:paraId="0DA763C4">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3、为使比选申请人有足够的时</w:t>
      </w:r>
      <w:r>
        <w:rPr>
          <w:rFonts w:hint="eastAsia" w:ascii="方正仿宋_GBK" w:hAnsi="方正仿宋_GBK" w:cs="方正仿宋_GBK"/>
          <w:b w:val="0"/>
          <w:bCs w:val="0"/>
          <w:color w:val="000000"/>
          <w:sz w:val="28"/>
          <w:szCs w:val="28"/>
          <w:lang w:val="en-US" w:eastAsia="zh-CN"/>
        </w:rPr>
        <w:t>间</w:t>
      </w:r>
      <w:r>
        <w:rPr>
          <w:rFonts w:hint="eastAsia" w:ascii="方正仿宋_GBK" w:hAnsi="方正仿宋_GBK" w:eastAsia="方正仿宋_GBK" w:cs="方正仿宋_GBK"/>
          <w:b w:val="0"/>
          <w:bCs w:val="0"/>
          <w:color w:val="000000"/>
          <w:sz w:val="28"/>
          <w:szCs w:val="28"/>
          <w:lang w:val="en-US" w:eastAsia="zh-CN"/>
        </w:rPr>
        <w:t>按比选文件的补充要求修正比选申请文件，比选人有权决定推延比选截止日期和开标日期，并将此变更书面通知所有比选申请人。</w:t>
      </w:r>
    </w:p>
    <w:p w14:paraId="2AB8493E">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八、关于比选申请文件</w:t>
      </w:r>
    </w:p>
    <w:p w14:paraId="7640DA8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比选申请文件有</w:t>
      </w:r>
      <w:r>
        <w:rPr>
          <w:rFonts w:hint="eastAsia" w:ascii="方正仿宋_GBK" w:hAnsi="方正仿宋_GBK" w:eastAsia="方正仿宋_GBK" w:cs="方正仿宋_GBK"/>
          <w:b w:val="0"/>
          <w:bCs w:val="0"/>
          <w:color w:val="000000"/>
          <w:sz w:val="28"/>
          <w:szCs w:val="28"/>
          <w:highlight w:val="none"/>
          <w:lang w:val="en-US" w:eastAsia="zh-CN"/>
        </w:rPr>
        <w:t>关格式参照第</w:t>
      </w:r>
      <w:r>
        <w:rPr>
          <w:rFonts w:hint="eastAsia" w:ascii="方正仿宋_GBK" w:hAnsi="方正仿宋_GBK" w:cs="方正仿宋_GBK"/>
          <w:b w:val="0"/>
          <w:bCs w:val="0"/>
          <w:color w:val="000000"/>
          <w:sz w:val="28"/>
          <w:szCs w:val="28"/>
          <w:highlight w:val="none"/>
          <w:lang w:val="en-US" w:eastAsia="zh-CN"/>
        </w:rPr>
        <w:t>六</w:t>
      </w:r>
      <w:r>
        <w:rPr>
          <w:rFonts w:hint="eastAsia" w:ascii="方正仿宋_GBK" w:hAnsi="方正仿宋_GBK" w:eastAsia="方正仿宋_GBK" w:cs="方正仿宋_GBK"/>
          <w:b w:val="0"/>
          <w:bCs w:val="0"/>
          <w:color w:val="000000"/>
          <w:sz w:val="28"/>
          <w:szCs w:val="28"/>
          <w:highlight w:val="none"/>
          <w:lang w:val="en-US" w:eastAsia="zh-CN"/>
        </w:rPr>
        <w:t>章“比选申请文件格式”要求。</w:t>
      </w:r>
    </w:p>
    <w:p w14:paraId="75A0FB6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1、比选申请文件的签署及形式</w:t>
      </w:r>
    </w:p>
    <w:p w14:paraId="44247FD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比选申请文件一式二份，包括一份正本和一份副本，若是它们之间有任何不同，以正本为准。</w:t>
      </w:r>
    </w:p>
    <w:p w14:paraId="29A41404">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比选申请文件正本中，除营业执照、资质证书</w:t>
      </w:r>
      <w:r>
        <w:rPr>
          <w:rFonts w:hint="eastAsia" w:ascii="方正仿宋_GBK" w:hAnsi="方正仿宋_GBK" w:cs="方正仿宋_GBK"/>
          <w:b w:val="0"/>
          <w:bCs w:val="0"/>
          <w:color w:val="000000"/>
          <w:sz w:val="28"/>
          <w:szCs w:val="28"/>
          <w:lang w:val="en-US" w:eastAsia="zh-CN"/>
        </w:rPr>
        <w:t>、业绩证明等</w:t>
      </w:r>
      <w:r>
        <w:rPr>
          <w:rFonts w:hint="eastAsia" w:ascii="方正仿宋_GBK" w:hAnsi="方正仿宋_GBK" w:eastAsia="方正仿宋_GBK" w:cs="方正仿宋_GBK"/>
          <w:b w:val="0"/>
          <w:bCs w:val="0"/>
          <w:color w:val="000000"/>
          <w:sz w:val="28"/>
          <w:szCs w:val="28"/>
          <w:lang w:val="en-US" w:eastAsia="zh-CN"/>
        </w:rPr>
        <w:t>可提交盖章复印件外，其它文件原则上提交原件，文字材料需打印或用不褪色墨水书写。比选申请文件的正、副本须经法人代表或授权代表签署。比选申请文件不</w:t>
      </w:r>
      <w:r>
        <w:rPr>
          <w:rFonts w:hint="eastAsia" w:ascii="方正仿宋_GBK" w:hAnsi="方正仿宋_GBK" w:cs="方正仿宋_GBK"/>
          <w:b w:val="0"/>
          <w:bCs w:val="0"/>
          <w:color w:val="000000"/>
          <w:sz w:val="28"/>
          <w:szCs w:val="28"/>
          <w:lang w:val="en-US" w:eastAsia="zh-CN"/>
        </w:rPr>
        <w:t>应</w:t>
      </w:r>
      <w:r>
        <w:rPr>
          <w:rFonts w:hint="eastAsia" w:ascii="方正仿宋_GBK" w:hAnsi="方正仿宋_GBK" w:eastAsia="方正仿宋_GBK" w:cs="方正仿宋_GBK"/>
          <w:b w:val="0"/>
          <w:bCs w:val="0"/>
          <w:color w:val="000000"/>
          <w:sz w:val="28"/>
          <w:szCs w:val="28"/>
          <w:lang w:val="en-US" w:eastAsia="zh-CN"/>
        </w:rPr>
        <w:t>有涂改、增删的地方，但如有错误必需修改时，修改处须由签署人简签。</w:t>
      </w:r>
    </w:p>
    <w:p w14:paraId="50517C9C">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2、比选申请文件的递交</w:t>
      </w:r>
    </w:p>
    <w:p w14:paraId="6B8F4EA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比选申请人应把正本和副本相应装入信袋中加以密封，封口处加盖比选申请人公章。比选申请文件送达或寄达重庆市渝北区宝环路65号三峡柑橘集团六楼康龙收，联系电话</w:t>
      </w:r>
      <w:r>
        <w:rPr>
          <w:rFonts w:hint="eastAsia" w:ascii="方正仿宋_GBK" w:hAnsi="方正仿宋_GBK" w:eastAsia="方正仿宋_GBK" w:cs="方正仿宋_GBK"/>
          <w:b w:val="0"/>
          <w:bCs w:val="0"/>
          <w:color w:val="000000"/>
          <w:sz w:val="28"/>
          <w:szCs w:val="28"/>
          <w:highlight w:val="none"/>
          <w:lang w:val="en-US" w:eastAsia="zh-CN"/>
        </w:rPr>
        <w:t xml:space="preserve">：13212322796 </w:t>
      </w:r>
      <w:r>
        <w:rPr>
          <w:rFonts w:hint="eastAsia" w:ascii="方正仿宋_GBK" w:hAnsi="方正仿宋_GBK" w:eastAsia="方正仿宋_GBK" w:cs="方正仿宋_GBK"/>
          <w:b w:val="0"/>
          <w:bCs w:val="0"/>
          <w:color w:val="000000"/>
          <w:sz w:val="28"/>
          <w:szCs w:val="28"/>
          <w:lang w:val="en-US" w:eastAsia="zh-CN"/>
        </w:rPr>
        <w:t>。</w:t>
      </w:r>
    </w:p>
    <w:p w14:paraId="27E9641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FF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3、未中选的比选申请文件比选人将不作退还。</w:t>
      </w:r>
    </w:p>
    <w:p w14:paraId="272E9991">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黑体_GBK" w:hAnsi="方正黑体_GBK" w:eastAsia="方正黑体_GBK" w:cs="方正黑体_GBK"/>
          <w:b/>
          <w:bCs/>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九、比选报价</w:t>
      </w:r>
    </w:p>
    <w:p w14:paraId="3B5F3DB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1、比选</w:t>
      </w:r>
      <w:r>
        <w:rPr>
          <w:rFonts w:hint="eastAsia" w:ascii="方正仿宋_GBK" w:hAnsi="方正仿宋_GBK" w:cs="方正仿宋_GBK"/>
          <w:b w:val="0"/>
          <w:bCs w:val="0"/>
          <w:color w:val="000000"/>
          <w:sz w:val="28"/>
          <w:szCs w:val="28"/>
          <w:lang w:val="en-US" w:eastAsia="zh-CN"/>
        </w:rPr>
        <w:t>报</w:t>
      </w:r>
      <w:r>
        <w:rPr>
          <w:rFonts w:hint="eastAsia" w:ascii="方正仿宋_GBK" w:hAnsi="方正仿宋_GBK" w:eastAsia="方正仿宋_GBK" w:cs="方正仿宋_GBK"/>
          <w:b w:val="0"/>
          <w:bCs w:val="0"/>
          <w:color w:val="000000"/>
          <w:sz w:val="28"/>
          <w:szCs w:val="28"/>
          <w:lang w:val="en-US" w:eastAsia="zh-CN"/>
        </w:rPr>
        <w:t>价以人民币报价。报价包含所有的材料费、人工费、安装费、运输费、设计费、税费、调试费、保险费、培训费、配件费及其他相关技术服务费等。</w:t>
      </w:r>
    </w:p>
    <w:p w14:paraId="5118B023">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2、比选报价汇总表须经法人代表或其授权代表签署。</w:t>
      </w:r>
    </w:p>
    <w:p w14:paraId="1DD5643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3、每项产品只许诺有一个报价，比选人不同意有任何选择的报价，比选申请人还有荐用的报价除外。</w:t>
      </w:r>
    </w:p>
    <w:p w14:paraId="40C88D4E">
      <w:pPr>
        <w:keepNext w:val="0"/>
        <w:keepLines w:val="0"/>
        <w:pageBreakBefore w:val="0"/>
        <w:widowControl w:val="0"/>
        <w:kinsoku/>
        <w:wordWrap/>
        <w:overflowPunct/>
        <w:topLinePunct w:val="0"/>
        <w:autoSpaceDE/>
        <w:autoSpaceDN/>
        <w:bidi w:val="0"/>
        <w:adjustRightInd/>
        <w:spacing w:line="500" w:lineRule="exact"/>
        <w:ind w:left="362" w:leftChars="113" w:firstLine="141" w:firstLineChars="50"/>
        <w:textAlignment w:val="auto"/>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十、比选有效期</w:t>
      </w:r>
    </w:p>
    <w:p w14:paraId="6BE7EEE4">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比选有效期为从截标之日起计算</w:t>
      </w:r>
      <w:r>
        <w:rPr>
          <w:rFonts w:hint="eastAsia" w:ascii="方正仿宋_GBK" w:hAnsi="方正仿宋_GBK" w:eastAsia="方正仿宋_GBK" w:cs="方正仿宋_GBK"/>
          <w:b w:val="0"/>
          <w:bCs w:val="0"/>
          <w:color w:val="auto"/>
          <w:sz w:val="28"/>
          <w:szCs w:val="28"/>
          <w:lang w:val="en-US" w:eastAsia="zh-CN"/>
        </w:rPr>
        <w:t>的</w:t>
      </w:r>
      <w:r>
        <w:rPr>
          <w:rFonts w:hint="eastAsia" w:ascii="方正仿宋_GBK" w:hAnsi="方正仿宋_GBK" w:cs="方正仿宋_GBK"/>
          <w:b w:val="0"/>
          <w:bCs w:val="0"/>
          <w:color w:val="auto"/>
          <w:sz w:val="28"/>
          <w:szCs w:val="28"/>
          <w:lang w:val="en-US" w:eastAsia="zh-CN"/>
        </w:rPr>
        <w:t>3</w:t>
      </w:r>
      <w:r>
        <w:rPr>
          <w:rFonts w:hint="eastAsia" w:ascii="方正仿宋_GBK" w:hAnsi="方正仿宋_GBK" w:eastAsia="方正仿宋_GBK" w:cs="方正仿宋_GBK"/>
          <w:b w:val="0"/>
          <w:bCs w:val="0"/>
          <w:color w:val="auto"/>
          <w:sz w:val="28"/>
          <w:szCs w:val="28"/>
          <w:lang w:val="en-US" w:eastAsia="zh-CN"/>
        </w:rPr>
        <w:t>0天</w:t>
      </w:r>
      <w:r>
        <w:rPr>
          <w:rFonts w:hint="eastAsia" w:ascii="方正仿宋_GBK" w:hAnsi="方正仿宋_GBK" w:eastAsia="方正仿宋_GBK" w:cs="方正仿宋_GBK"/>
          <w:b w:val="0"/>
          <w:bCs w:val="0"/>
          <w:color w:val="000000"/>
          <w:sz w:val="28"/>
          <w:szCs w:val="28"/>
          <w:lang w:val="en-US" w:eastAsia="zh-CN"/>
        </w:rPr>
        <w:t>，有效期短于此规定的比选申请文件将被视为无效。</w:t>
      </w:r>
    </w:p>
    <w:p w14:paraId="31B563B6">
      <w:pPr>
        <w:keepNext w:val="0"/>
        <w:keepLines w:val="0"/>
        <w:pageBreakBefore w:val="0"/>
        <w:widowControl w:val="0"/>
        <w:kinsoku/>
        <w:wordWrap/>
        <w:overflowPunct/>
        <w:topLinePunct w:val="0"/>
        <w:autoSpaceDE/>
        <w:autoSpaceDN/>
        <w:bidi w:val="0"/>
        <w:adjustRightInd/>
        <w:spacing w:line="500" w:lineRule="exact"/>
        <w:ind w:left="362" w:leftChars="113" w:firstLine="141" w:firstLineChars="50"/>
        <w:textAlignment w:val="auto"/>
        <w:rPr>
          <w:rFonts w:hint="eastAsia" w:ascii="方正黑体_GBK" w:hAnsi="方正黑体_GBK" w:eastAsia="方正黑体_GBK" w:cs="方正黑体_GBK"/>
          <w:b/>
          <w:bCs/>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十一、比选截止时间</w:t>
      </w:r>
    </w:p>
    <w:p w14:paraId="6721E7A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1、比选申请人须在</w:t>
      </w:r>
      <w:r>
        <w:rPr>
          <w:rFonts w:hint="eastAsia" w:ascii="方正仿宋_GBK" w:hAnsi="方正仿宋_GBK" w:eastAsia="方正仿宋_GBK" w:cs="方正仿宋_GBK"/>
          <w:b w:val="0"/>
          <w:bCs w:val="0"/>
          <w:color w:val="000000"/>
          <w:sz w:val="28"/>
          <w:szCs w:val="28"/>
          <w:highlight w:val="none"/>
          <w:shd w:val="clear" w:color="auto" w:fill="auto"/>
          <w:lang w:val="en-US" w:eastAsia="zh-CN"/>
        </w:rPr>
        <w:t>2025年</w:t>
      </w:r>
      <w:r>
        <w:rPr>
          <w:rFonts w:hint="eastAsia" w:ascii="方正仿宋_GBK" w:hAnsi="方正仿宋_GBK" w:cs="方正仿宋_GBK"/>
          <w:b w:val="0"/>
          <w:bCs w:val="0"/>
          <w:color w:val="000000"/>
          <w:sz w:val="28"/>
          <w:szCs w:val="28"/>
          <w:highlight w:val="none"/>
          <w:shd w:val="clear" w:color="auto" w:fill="auto"/>
          <w:lang w:val="en-US" w:eastAsia="zh-CN"/>
        </w:rPr>
        <w:t>9</w:t>
      </w:r>
      <w:r>
        <w:rPr>
          <w:rFonts w:hint="eastAsia" w:ascii="方正仿宋_GBK" w:hAnsi="方正仿宋_GBK" w:eastAsia="方正仿宋_GBK" w:cs="方正仿宋_GBK"/>
          <w:b w:val="0"/>
          <w:bCs w:val="0"/>
          <w:color w:val="000000"/>
          <w:sz w:val="28"/>
          <w:szCs w:val="28"/>
          <w:highlight w:val="none"/>
          <w:shd w:val="clear" w:color="auto" w:fill="auto"/>
          <w:lang w:val="en-US" w:eastAsia="zh-CN"/>
        </w:rPr>
        <w:t>月</w:t>
      </w:r>
      <w:r>
        <w:rPr>
          <w:rFonts w:hint="eastAsia" w:ascii="方正仿宋_GBK" w:hAnsi="方正仿宋_GBK" w:cs="方正仿宋_GBK"/>
          <w:b w:val="0"/>
          <w:bCs w:val="0"/>
          <w:color w:val="000000"/>
          <w:sz w:val="28"/>
          <w:szCs w:val="28"/>
          <w:highlight w:val="none"/>
          <w:shd w:val="clear" w:color="auto" w:fill="auto"/>
          <w:lang w:val="en-US" w:eastAsia="zh-CN"/>
        </w:rPr>
        <w:t>18</w:t>
      </w:r>
      <w:r>
        <w:rPr>
          <w:rFonts w:hint="eastAsia" w:ascii="方正仿宋_GBK" w:hAnsi="方正仿宋_GBK" w:eastAsia="方正仿宋_GBK" w:cs="方正仿宋_GBK"/>
          <w:b w:val="0"/>
          <w:bCs w:val="0"/>
          <w:color w:val="000000"/>
          <w:sz w:val="28"/>
          <w:szCs w:val="28"/>
          <w:highlight w:val="none"/>
          <w:shd w:val="clear" w:color="auto" w:fill="auto"/>
          <w:lang w:val="en-US" w:eastAsia="zh-CN"/>
        </w:rPr>
        <w:t>日17时</w:t>
      </w:r>
      <w:r>
        <w:rPr>
          <w:rFonts w:hint="eastAsia" w:ascii="方正仿宋_GBK" w:hAnsi="方正仿宋_GBK" w:cs="方正仿宋_GBK"/>
          <w:b w:val="0"/>
          <w:bCs w:val="0"/>
          <w:color w:val="000000"/>
          <w:sz w:val="28"/>
          <w:szCs w:val="28"/>
          <w:highlight w:val="none"/>
          <w:shd w:val="clear" w:color="auto" w:fill="auto"/>
          <w:lang w:val="en-US" w:eastAsia="zh-CN"/>
        </w:rPr>
        <w:t>0</w:t>
      </w:r>
      <w:r>
        <w:rPr>
          <w:rFonts w:hint="eastAsia" w:ascii="方正仿宋_GBK" w:hAnsi="方正仿宋_GBK" w:eastAsia="方正仿宋_GBK" w:cs="方正仿宋_GBK"/>
          <w:b w:val="0"/>
          <w:bCs w:val="0"/>
          <w:color w:val="000000"/>
          <w:sz w:val="28"/>
          <w:szCs w:val="28"/>
          <w:highlight w:val="none"/>
          <w:shd w:val="clear" w:color="auto" w:fill="auto"/>
          <w:lang w:val="en-US" w:eastAsia="zh-CN"/>
        </w:rPr>
        <w:t>0分前将</w:t>
      </w:r>
      <w:r>
        <w:rPr>
          <w:rFonts w:hint="eastAsia" w:ascii="方正仿宋_GBK" w:hAnsi="方正仿宋_GBK" w:eastAsia="方正仿宋_GBK" w:cs="方正仿宋_GBK"/>
          <w:b w:val="0"/>
          <w:bCs w:val="0"/>
          <w:color w:val="000000"/>
          <w:sz w:val="28"/>
          <w:szCs w:val="28"/>
          <w:lang w:val="en-US" w:eastAsia="zh-CN"/>
        </w:rPr>
        <w:t>比选申请文件送达比选人。</w:t>
      </w:r>
    </w:p>
    <w:p w14:paraId="738EDF9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2、比选人有权拒绝在比选截止</w:t>
      </w:r>
      <w:r>
        <w:rPr>
          <w:rFonts w:hint="eastAsia" w:ascii="方正仿宋_GBK" w:hAnsi="方正仿宋_GBK" w:cs="方正仿宋_GBK"/>
          <w:b w:val="0"/>
          <w:bCs w:val="0"/>
          <w:color w:val="000000"/>
          <w:sz w:val="28"/>
          <w:szCs w:val="28"/>
          <w:lang w:val="en-US" w:eastAsia="zh-CN"/>
        </w:rPr>
        <w:t>日</w:t>
      </w:r>
      <w:r>
        <w:rPr>
          <w:rFonts w:hint="eastAsia" w:ascii="方正仿宋_GBK" w:hAnsi="方正仿宋_GBK" w:eastAsia="方正仿宋_GBK" w:cs="方正仿宋_GBK"/>
          <w:b w:val="0"/>
          <w:bCs w:val="0"/>
          <w:color w:val="000000"/>
          <w:sz w:val="28"/>
          <w:szCs w:val="28"/>
          <w:lang w:val="en-US" w:eastAsia="zh-CN"/>
        </w:rPr>
        <w:t>后收到的比选申请文件。</w:t>
      </w:r>
    </w:p>
    <w:p w14:paraId="61B86193">
      <w:pPr>
        <w:keepNext w:val="0"/>
        <w:keepLines w:val="0"/>
        <w:pageBreakBefore w:val="0"/>
        <w:widowControl w:val="0"/>
        <w:kinsoku/>
        <w:wordWrap/>
        <w:overflowPunct/>
        <w:topLinePunct w:val="0"/>
        <w:autoSpaceDE/>
        <w:autoSpaceDN/>
        <w:bidi w:val="0"/>
        <w:adjustRightInd/>
        <w:spacing w:line="500" w:lineRule="exact"/>
        <w:ind w:left="362" w:leftChars="113" w:firstLine="141" w:firstLineChars="50"/>
        <w:textAlignment w:val="auto"/>
        <w:rPr>
          <w:rFonts w:hint="eastAsia" w:ascii="方正黑体_GBK" w:hAnsi="方正黑体_GBK" w:eastAsia="方正黑体_GBK" w:cs="方正黑体_GBK"/>
          <w:b/>
          <w:bCs/>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十二、比选申请文件的修改和撤回</w:t>
      </w:r>
    </w:p>
    <w:p w14:paraId="76F7253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1、比选申请人在提交比选申请文件后可对其进行修改或撤回，但必需使比选人在比选截止时</w:t>
      </w:r>
      <w:r>
        <w:rPr>
          <w:rFonts w:hint="eastAsia" w:ascii="方正仿宋_GBK" w:hAnsi="方正仿宋_GBK" w:cs="方正仿宋_GBK"/>
          <w:b w:val="0"/>
          <w:bCs w:val="0"/>
          <w:color w:val="000000"/>
          <w:sz w:val="28"/>
          <w:szCs w:val="28"/>
          <w:lang w:val="en-US" w:eastAsia="zh-CN"/>
        </w:rPr>
        <w:t>间</w:t>
      </w:r>
      <w:r>
        <w:rPr>
          <w:rFonts w:hint="eastAsia" w:ascii="方正仿宋_GBK" w:hAnsi="方正仿宋_GBK" w:eastAsia="方正仿宋_GBK" w:cs="方正仿宋_GBK"/>
          <w:b w:val="0"/>
          <w:bCs w:val="0"/>
          <w:color w:val="000000"/>
          <w:sz w:val="28"/>
          <w:szCs w:val="28"/>
          <w:lang w:val="en-US" w:eastAsia="zh-CN"/>
        </w:rPr>
        <w:t>前收到该修改或撤回的书面通知，该通知须由法人代表或其授权代表签署。</w:t>
      </w:r>
    </w:p>
    <w:p w14:paraId="171E8F9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2、比选申请文件的修改应按第七条规定编写，正副本分别密封并标记，还须注明“修改比选申请文件”和“开标前不得启封”字样。修改文件须在比选截止时间前送达比选人。</w:t>
      </w:r>
    </w:p>
    <w:p w14:paraId="2BC283D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3、比选申请人不得在比选截止时间起至比选有效期满前撤回比选申请文件，否则视</w:t>
      </w:r>
      <w:r>
        <w:rPr>
          <w:rFonts w:hint="eastAsia" w:ascii="方正仿宋_GBK" w:hAnsi="方正仿宋_GBK" w:cs="方正仿宋_GBK"/>
          <w:b w:val="0"/>
          <w:bCs w:val="0"/>
          <w:color w:val="000000"/>
          <w:sz w:val="28"/>
          <w:szCs w:val="28"/>
          <w:lang w:val="en-US" w:eastAsia="zh-CN"/>
        </w:rPr>
        <w:t>为</w:t>
      </w:r>
      <w:r>
        <w:rPr>
          <w:rFonts w:hint="eastAsia" w:ascii="方正仿宋_GBK" w:hAnsi="方正仿宋_GBK" w:eastAsia="方正仿宋_GBK" w:cs="方正仿宋_GBK"/>
          <w:b w:val="0"/>
          <w:bCs w:val="0"/>
          <w:color w:val="000000"/>
          <w:sz w:val="28"/>
          <w:szCs w:val="28"/>
          <w:lang w:val="en-US" w:eastAsia="zh-CN"/>
        </w:rPr>
        <w:t>放弃比选申请。</w:t>
      </w:r>
    </w:p>
    <w:p w14:paraId="2AC26173">
      <w:pPr>
        <w:keepNext w:val="0"/>
        <w:keepLines w:val="0"/>
        <w:pageBreakBefore w:val="0"/>
        <w:widowControl w:val="0"/>
        <w:kinsoku/>
        <w:wordWrap/>
        <w:overflowPunct/>
        <w:topLinePunct w:val="0"/>
        <w:autoSpaceDE/>
        <w:autoSpaceDN/>
        <w:bidi w:val="0"/>
        <w:adjustRightInd/>
        <w:spacing w:line="500" w:lineRule="exact"/>
        <w:ind w:left="362" w:leftChars="113" w:firstLine="141" w:firstLineChars="50"/>
        <w:textAlignment w:val="auto"/>
        <w:rPr>
          <w:rFonts w:hint="eastAsia" w:ascii="方正黑体_GBK" w:hAnsi="方正黑体_GBK" w:eastAsia="方正黑体_GBK" w:cs="方正黑体_GBK"/>
          <w:b/>
          <w:bCs/>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十三、开标及评标</w:t>
      </w:r>
    </w:p>
    <w:p w14:paraId="1E71827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1、比选人将按规定时间公布开标、评标，并组织评标委员会对所有合格比选文件进行标准的评标。</w:t>
      </w:r>
    </w:p>
    <w:p w14:paraId="222835B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开标时间：2025年</w:t>
      </w:r>
      <w:r>
        <w:rPr>
          <w:rFonts w:hint="eastAsia" w:ascii="方正仿宋_GBK" w:hAnsi="方正仿宋_GBK" w:cs="方正仿宋_GBK"/>
          <w:b w:val="0"/>
          <w:bCs w:val="0"/>
          <w:color w:val="000000"/>
          <w:sz w:val="28"/>
          <w:szCs w:val="28"/>
          <w:highlight w:val="none"/>
          <w:lang w:val="en-US" w:eastAsia="zh-CN"/>
        </w:rPr>
        <w:t>9</w:t>
      </w:r>
      <w:r>
        <w:rPr>
          <w:rFonts w:hint="eastAsia" w:ascii="方正仿宋_GBK" w:hAnsi="方正仿宋_GBK" w:eastAsia="方正仿宋_GBK" w:cs="方正仿宋_GBK"/>
          <w:b w:val="0"/>
          <w:bCs w:val="0"/>
          <w:color w:val="000000"/>
          <w:sz w:val="28"/>
          <w:szCs w:val="28"/>
          <w:highlight w:val="none"/>
          <w:lang w:val="en-US" w:eastAsia="zh-CN"/>
        </w:rPr>
        <w:t>月</w:t>
      </w:r>
      <w:r>
        <w:rPr>
          <w:rFonts w:hint="eastAsia" w:ascii="方正仿宋_GBK" w:hAnsi="方正仿宋_GBK" w:cs="方正仿宋_GBK"/>
          <w:b w:val="0"/>
          <w:bCs w:val="0"/>
          <w:color w:val="000000"/>
          <w:sz w:val="28"/>
          <w:szCs w:val="28"/>
          <w:highlight w:val="none"/>
          <w:lang w:val="en-US" w:eastAsia="zh-CN"/>
        </w:rPr>
        <w:t>19</w:t>
      </w:r>
      <w:r>
        <w:rPr>
          <w:rFonts w:hint="eastAsia" w:ascii="方正仿宋_GBK" w:hAnsi="方正仿宋_GBK" w:eastAsia="方正仿宋_GBK" w:cs="方正仿宋_GBK"/>
          <w:b w:val="0"/>
          <w:bCs w:val="0"/>
          <w:color w:val="000000"/>
          <w:sz w:val="28"/>
          <w:szCs w:val="28"/>
          <w:highlight w:val="none"/>
          <w:lang w:val="en-US" w:eastAsia="zh-CN"/>
        </w:rPr>
        <w:t>日</w:t>
      </w:r>
      <w:r>
        <w:rPr>
          <w:rFonts w:hint="eastAsia" w:ascii="方正仿宋_GBK" w:hAnsi="方正仿宋_GBK" w:cs="方正仿宋_GBK"/>
          <w:b w:val="0"/>
          <w:bCs w:val="0"/>
          <w:color w:val="000000"/>
          <w:sz w:val="28"/>
          <w:szCs w:val="28"/>
          <w:highlight w:val="none"/>
          <w:lang w:val="en-US" w:eastAsia="zh-CN"/>
        </w:rPr>
        <w:t>14</w:t>
      </w:r>
      <w:r>
        <w:rPr>
          <w:rFonts w:hint="eastAsia" w:ascii="方正仿宋_GBK" w:hAnsi="方正仿宋_GBK" w:eastAsia="方正仿宋_GBK" w:cs="方正仿宋_GBK"/>
          <w:b w:val="0"/>
          <w:bCs w:val="0"/>
          <w:color w:val="000000"/>
          <w:sz w:val="28"/>
          <w:szCs w:val="28"/>
          <w:highlight w:val="none"/>
          <w:lang w:val="en-US" w:eastAsia="zh-CN"/>
        </w:rPr>
        <w:t>时</w:t>
      </w:r>
      <w:r>
        <w:rPr>
          <w:rFonts w:hint="eastAsia" w:ascii="方正仿宋_GBK" w:hAnsi="方正仿宋_GBK" w:cs="方正仿宋_GBK"/>
          <w:b w:val="0"/>
          <w:bCs w:val="0"/>
          <w:color w:val="000000"/>
          <w:sz w:val="28"/>
          <w:szCs w:val="28"/>
          <w:highlight w:val="none"/>
          <w:lang w:val="en-US" w:eastAsia="zh-CN"/>
        </w:rPr>
        <w:t>3</w:t>
      </w:r>
      <w:r>
        <w:rPr>
          <w:rFonts w:hint="eastAsia" w:ascii="方正仿宋_GBK" w:hAnsi="方正仿宋_GBK" w:eastAsia="方正仿宋_GBK" w:cs="方正仿宋_GBK"/>
          <w:b w:val="0"/>
          <w:bCs w:val="0"/>
          <w:color w:val="000000"/>
          <w:sz w:val="28"/>
          <w:szCs w:val="28"/>
          <w:highlight w:val="none"/>
          <w:lang w:val="en-US" w:eastAsia="zh-CN"/>
        </w:rPr>
        <w:t>0分。</w:t>
      </w:r>
    </w:p>
    <w:p w14:paraId="6A58C61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评标地点：重庆市渝北区宝环路65号三峡柑橘集团六楼会议室。</w:t>
      </w:r>
    </w:p>
    <w:p w14:paraId="3016A4B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2、评标期间，评标委员会有权要求比选申请人对其比选申请文件进行澄清。比选申请人应派授权代表和技术人员按评标委员会通知的时间和地址同意询标。</w:t>
      </w:r>
    </w:p>
    <w:p w14:paraId="106FDA26">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3、评标委员会认为有必要，可要求比选申请人对某些问题作出书面回答。书面回答须由比选申请人法人代表或授权代表签署，并作为比选申请文件的补充，参与评标。</w:t>
      </w:r>
    </w:p>
    <w:p w14:paraId="31C44772">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4、并非每一个比选申请人都将被询标。</w:t>
      </w:r>
    </w:p>
    <w:p w14:paraId="55488CD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5、评标委员会将对</w:t>
      </w:r>
      <w:r>
        <w:rPr>
          <w:rFonts w:hint="eastAsia" w:ascii="方正仿宋_GBK" w:hAnsi="方正仿宋_GBK" w:cs="方正仿宋_GBK"/>
          <w:b w:val="0"/>
          <w:bCs w:val="0"/>
          <w:color w:val="auto"/>
          <w:sz w:val="28"/>
          <w:szCs w:val="28"/>
          <w:lang w:val="en-US" w:eastAsia="zh-CN"/>
        </w:rPr>
        <w:t>满足</w:t>
      </w:r>
      <w:r>
        <w:rPr>
          <w:rFonts w:hint="eastAsia" w:ascii="方正仿宋_GBK" w:hAnsi="方正仿宋_GBK" w:eastAsia="方正仿宋_GBK" w:cs="方正仿宋_GBK"/>
          <w:b w:val="0"/>
          <w:bCs w:val="0"/>
          <w:color w:val="auto"/>
          <w:sz w:val="28"/>
          <w:szCs w:val="28"/>
          <w:lang w:val="en-US" w:eastAsia="zh-CN"/>
        </w:rPr>
        <w:t>实质</w:t>
      </w:r>
      <w:r>
        <w:rPr>
          <w:rFonts w:hint="eastAsia" w:ascii="方正仿宋_GBK" w:hAnsi="方正仿宋_GBK" w:cs="方正仿宋_GBK"/>
          <w:b w:val="0"/>
          <w:bCs w:val="0"/>
          <w:color w:val="auto"/>
          <w:sz w:val="28"/>
          <w:szCs w:val="28"/>
          <w:lang w:val="en-US" w:eastAsia="zh-CN"/>
        </w:rPr>
        <w:t>性要求</w:t>
      </w:r>
      <w:r>
        <w:rPr>
          <w:rFonts w:hint="eastAsia" w:ascii="方正仿宋_GBK" w:hAnsi="方正仿宋_GBK" w:eastAsia="方正仿宋_GBK" w:cs="方正仿宋_GBK"/>
          <w:b w:val="0"/>
          <w:bCs w:val="0"/>
          <w:color w:val="auto"/>
          <w:sz w:val="28"/>
          <w:szCs w:val="28"/>
          <w:lang w:val="en-US" w:eastAsia="zh-CN"/>
        </w:rPr>
        <w:t>的比选申请文件进行评判和比较。</w:t>
      </w:r>
      <w:r>
        <w:rPr>
          <w:rFonts w:hint="eastAsia" w:ascii="方正仿宋_GBK" w:hAnsi="方正仿宋_GBK" w:eastAsia="方正仿宋_GBK" w:cs="方正仿宋_GBK"/>
          <w:color w:val="auto"/>
          <w:spacing w:val="-2"/>
          <w:sz w:val="28"/>
          <w:szCs w:val="28"/>
        </w:rPr>
        <w:t>按报价由低到高推荐中选候选人。最终中选人由比选人自行确定。</w:t>
      </w:r>
    </w:p>
    <w:p w14:paraId="6B8FCBE1">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bCs/>
          <w:color w:val="000000"/>
          <w:sz w:val="28"/>
          <w:szCs w:val="28"/>
          <w:lang w:val="en-US" w:eastAsia="zh-CN"/>
        </w:rPr>
        <w:t>十四、定标及签约</w:t>
      </w:r>
    </w:p>
    <w:p w14:paraId="53CF29B1">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1、比选人保留在定标之前同意任何投标，及拒绝任何或所有投标的权利，而没有向比选申请人说明缘故的义务。</w:t>
      </w:r>
    </w:p>
    <w:p w14:paraId="3FEB60D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2、比选人将在定标后3天内通知中选人。</w:t>
      </w:r>
    </w:p>
    <w:p w14:paraId="34EC8CF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b w:val="0"/>
          <w:bCs w:val="0"/>
          <w:color w:val="000000"/>
          <w:sz w:val="28"/>
          <w:szCs w:val="28"/>
          <w:lang w:val="en-US" w:eastAsia="zh-CN"/>
        </w:rPr>
      </w:pPr>
      <w:r>
        <w:rPr>
          <w:rFonts w:hint="eastAsia" w:ascii="方正仿宋_GBK" w:hAnsi="方正仿宋_GBK" w:eastAsia="方正仿宋_GBK" w:cs="方正仿宋_GBK"/>
          <w:b w:val="0"/>
          <w:bCs w:val="0"/>
          <w:color w:val="000000"/>
          <w:sz w:val="28"/>
          <w:szCs w:val="28"/>
          <w:lang w:val="en-US" w:eastAsia="zh-CN"/>
        </w:rPr>
        <w:t>3、中选人在接到中选通知后应在比选人规定的时间内提交中选人回执并签定合同。</w:t>
      </w:r>
    </w:p>
    <w:p w14:paraId="73DBD4A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黑体" w:cs="Times New Roman"/>
          <w:b w:val="0"/>
          <w:bCs w:val="0"/>
          <w:color w:val="000000"/>
          <w:sz w:val="44"/>
          <w:szCs w:val="44"/>
          <w:lang w:val="en-US" w:eastAsia="zh-CN"/>
        </w:rPr>
      </w:pPr>
      <w:r>
        <w:rPr>
          <w:rFonts w:hint="eastAsia" w:ascii="方正仿宋_GBK" w:hAnsi="方正仿宋_GBK" w:eastAsia="方正仿宋_GBK" w:cs="方正仿宋_GBK"/>
          <w:b w:val="0"/>
          <w:bCs w:val="0"/>
          <w:color w:val="000000"/>
          <w:sz w:val="28"/>
          <w:szCs w:val="28"/>
          <w:lang w:val="en-US" w:eastAsia="zh-CN"/>
        </w:rPr>
        <w:t>4、中选人的比选申请文件、对比选申请文件的书面澄清、中选人回执等均应作为合同附件。</w:t>
      </w:r>
    </w:p>
    <w:p w14:paraId="15A7F4E3">
      <w:pPr>
        <w:spacing w:line="360" w:lineRule="auto"/>
        <w:ind w:left="362" w:leftChars="113" w:firstLine="220" w:firstLineChars="50"/>
        <w:jc w:val="center"/>
        <w:rPr>
          <w:rFonts w:hint="eastAsia" w:ascii="方正公文小标宋" w:hAnsi="方正公文小标宋" w:eastAsia="方正公文小标宋" w:cs="方正公文小标宋"/>
          <w:b w:val="0"/>
          <w:bCs w:val="0"/>
          <w:color w:val="000000"/>
          <w:sz w:val="44"/>
          <w:szCs w:val="44"/>
          <w:lang w:val="en-US" w:eastAsia="zh-CN"/>
        </w:rPr>
      </w:pPr>
    </w:p>
    <w:p w14:paraId="53052E49">
      <w:pPr>
        <w:spacing w:line="360" w:lineRule="auto"/>
        <w:ind w:left="362" w:leftChars="113" w:firstLine="220" w:firstLineChars="50"/>
        <w:jc w:val="center"/>
        <w:rPr>
          <w:rFonts w:hint="eastAsia" w:ascii="方正仿宋_GBK" w:hAnsi="方正仿宋_GBK" w:eastAsia="方正仿宋_GBK" w:cs="方正仿宋_GBK"/>
          <w:b w:val="0"/>
          <w:bCs w:val="0"/>
          <w:lang w:val="en-US" w:eastAsia="zh-CN"/>
        </w:rPr>
      </w:pPr>
      <w:r>
        <w:rPr>
          <w:rFonts w:hint="eastAsia" w:ascii="方正公文小标宋" w:hAnsi="方正公文小标宋" w:eastAsia="方正公文小标宋" w:cs="方正公文小标宋"/>
          <w:b w:val="0"/>
          <w:bCs w:val="0"/>
          <w:color w:val="000000"/>
          <w:sz w:val="44"/>
          <w:szCs w:val="44"/>
          <w:lang w:val="en-US" w:eastAsia="zh-CN"/>
        </w:rPr>
        <w:t>第三章  评标办法</w:t>
      </w:r>
    </w:p>
    <w:p w14:paraId="60F811A3">
      <w:pPr>
        <w:keepNext w:val="0"/>
        <w:keepLines w:val="0"/>
        <w:pageBreakBefore w:val="0"/>
        <w:widowControl/>
        <w:kinsoku w:val="0"/>
        <w:wordWrap/>
        <w:overflowPunct/>
        <w:topLinePunct w:val="0"/>
        <w:autoSpaceDE w:val="0"/>
        <w:autoSpaceDN w:val="0"/>
        <w:bidi w:val="0"/>
        <w:adjustRightInd w:val="0"/>
        <w:snapToGrid w:val="0"/>
        <w:spacing w:before="190" w:line="600" w:lineRule="exact"/>
        <w:ind w:left="560"/>
        <w:textAlignment w:val="baseline"/>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pacing w:val="-2"/>
          <w:sz w:val="28"/>
          <w:szCs w:val="28"/>
        </w:rPr>
        <w:t>一、评选原则</w:t>
      </w:r>
    </w:p>
    <w:p w14:paraId="616489CD">
      <w:pPr>
        <w:keepNext w:val="0"/>
        <w:keepLines w:val="0"/>
        <w:pageBreakBefore w:val="0"/>
        <w:widowControl/>
        <w:kinsoku w:val="0"/>
        <w:wordWrap/>
        <w:overflowPunct/>
        <w:topLinePunct w:val="0"/>
        <w:autoSpaceDE w:val="0"/>
        <w:autoSpaceDN w:val="0"/>
        <w:bidi w:val="0"/>
        <w:adjustRightInd w:val="0"/>
        <w:snapToGrid w:val="0"/>
        <w:spacing w:before="74" w:line="600" w:lineRule="exact"/>
        <w:ind w:firstLine="552" w:firstLineChars="200"/>
        <w:textAlignment w:val="baseline"/>
        <w:rPr>
          <w:rFonts w:hint="eastAsia" w:ascii="方正仿宋_GBK" w:hAnsi="方正仿宋_GBK" w:eastAsia="方正仿宋_GBK" w:cs="方正仿宋_GBK"/>
          <w:spacing w:val="-3"/>
          <w:sz w:val="28"/>
          <w:szCs w:val="28"/>
        </w:rPr>
      </w:pPr>
      <w:r>
        <w:rPr>
          <w:rFonts w:hint="eastAsia" w:ascii="方正仿宋_GBK" w:hAnsi="方正仿宋_GBK" w:eastAsia="方正仿宋_GBK" w:cs="方正仿宋_GBK"/>
          <w:spacing w:val="-2"/>
          <w:sz w:val="28"/>
          <w:szCs w:val="28"/>
        </w:rPr>
        <w:t>1</w:t>
      </w:r>
      <w:r>
        <w:rPr>
          <w:rFonts w:hint="eastAsia" w:ascii="方正仿宋_GBK" w:hAnsi="方正仿宋_GBK" w:cs="方正仿宋_GBK"/>
          <w:spacing w:val="-2"/>
          <w:sz w:val="28"/>
          <w:szCs w:val="28"/>
          <w:lang w:eastAsia="zh-CN"/>
        </w:rPr>
        <w:t>、</w:t>
      </w:r>
      <w:r>
        <w:rPr>
          <w:rFonts w:hint="eastAsia" w:ascii="方正仿宋_GBK" w:hAnsi="方正仿宋_GBK" w:eastAsia="方正仿宋_GBK" w:cs="方正仿宋_GBK"/>
          <w:spacing w:val="-2"/>
          <w:sz w:val="28"/>
          <w:szCs w:val="28"/>
        </w:rPr>
        <w:t>本次比选</w:t>
      </w:r>
      <w:r>
        <w:rPr>
          <w:rFonts w:hint="eastAsia" w:ascii="方正仿宋_GBK" w:hAnsi="方正仿宋_GBK" w:eastAsia="方正仿宋_GBK" w:cs="方正仿宋_GBK"/>
          <w:spacing w:val="-2"/>
          <w:sz w:val="28"/>
          <w:szCs w:val="28"/>
          <w:lang w:eastAsia="zh-CN"/>
        </w:rPr>
        <w:t>不少于</w:t>
      </w:r>
      <w:r>
        <w:rPr>
          <w:rFonts w:hint="eastAsia" w:ascii="方正仿宋_GBK" w:hAnsi="方正仿宋_GBK" w:eastAsia="方正仿宋_GBK" w:cs="方正仿宋_GBK"/>
          <w:spacing w:val="-2"/>
          <w:sz w:val="28"/>
          <w:szCs w:val="28"/>
        </w:rPr>
        <w:t>三家及以上比选申请人报名时进行比选，不足三家重</w:t>
      </w:r>
      <w:r>
        <w:rPr>
          <w:rFonts w:hint="eastAsia" w:ascii="方正仿宋_GBK" w:hAnsi="方正仿宋_GBK" w:eastAsia="方正仿宋_GBK" w:cs="方正仿宋_GBK"/>
          <w:spacing w:val="-3"/>
          <w:sz w:val="28"/>
          <w:szCs w:val="28"/>
        </w:rPr>
        <w:t>新比选。</w:t>
      </w:r>
    </w:p>
    <w:p w14:paraId="6E6B7C18">
      <w:pPr>
        <w:keepNext w:val="0"/>
        <w:keepLines w:val="0"/>
        <w:pageBreakBefore w:val="0"/>
        <w:widowControl/>
        <w:kinsoku w:val="0"/>
        <w:wordWrap/>
        <w:overflowPunct/>
        <w:topLinePunct w:val="0"/>
        <w:autoSpaceDE w:val="0"/>
        <w:autoSpaceDN w:val="0"/>
        <w:bidi w:val="0"/>
        <w:adjustRightInd w:val="0"/>
        <w:snapToGrid w:val="0"/>
        <w:spacing w:before="74" w:line="600" w:lineRule="exact"/>
        <w:ind w:firstLine="556"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2</w:t>
      </w:r>
      <w:r>
        <w:rPr>
          <w:rFonts w:hint="eastAsia" w:ascii="方正仿宋_GBK" w:hAnsi="方正仿宋_GBK" w:cs="方正仿宋_GBK"/>
          <w:spacing w:val="-1"/>
          <w:sz w:val="28"/>
          <w:szCs w:val="28"/>
          <w:lang w:val="en-US" w:eastAsia="zh-CN"/>
        </w:rPr>
        <w:t>、</w:t>
      </w:r>
      <w:r>
        <w:rPr>
          <w:rFonts w:hint="eastAsia" w:ascii="方正仿宋_GBK" w:hAnsi="方正仿宋_GBK" w:eastAsia="方正仿宋_GBK" w:cs="方正仿宋_GBK"/>
          <w:spacing w:val="-1"/>
          <w:sz w:val="28"/>
          <w:szCs w:val="28"/>
        </w:rPr>
        <w:t>坚持“公平、公正、科学、择优”的原则；</w:t>
      </w:r>
    </w:p>
    <w:p w14:paraId="49CDC26B">
      <w:pPr>
        <w:keepNext w:val="0"/>
        <w:keepLines w:val="0"/>
        <w:pageBreakBefore w:val="0"/>
        <w:widowControl/>
        <w:kinsoku w:val="0"/>
        <w:wordWrap/>
        <w:overflowPunct/>
        <w:topLinePunct w:val="0"/>
        <w:autoSpaceDE w:val="0"/>
        <w:autoSpaceDN w:val="0"/>
        <w:bidi w:val="0"/>
        <w:adjustRightInd w:val="0"/>
        <w:snapToGrid w:val="0"/>
        <w:spacing w:before="67" w:line="600" w:lineRule="exact"/>
        <w:ind w:firstLine="548" w:firstLineChars="200"/>
        <w:textAlignment w:val="baseline"/>
        <w:rPr>
          <w:rFonts w:hint="eastAsia" w:ascii="方正仿宋_GBK" w:hAnsi="方正仿宋_GBK" w:eastAsia="方正仿宋_GBK" w:cs="方正仿宋_GBK"/>
          <w:spacing w:val="-3"/>
          <w:sz w:val="28"/>
          <w:szCs w:val="28"/>
        </w:rPr>
      </w:pPr>
      <w:r>
        <w:rPr>
          <w:rFonts w:hint="eastAsia" w:ascii="方正仿宋_GBK" w:hAnsi="方正仿宋_GBK" w:eastAsia="方正仿宋_GBK" w:cs="方正仿宋_GBK"/>
          <w:spacing w:val="-3"/>
          <w:sz w:val="28"/>
          <w:szCs w:val="28"/>
        </w:rPr>
        <w:t>3</w:t>
      </w:r>
      <w:r>
        <w:rPr>
          <w:rFonts w:hint="eastAsia" w:ascii="方正仿宋_GBK" w:hAnsi="方正仿宋_GBK" w:cs="方正仿宋_GBK"/>
          <w:spacing w:val="-3"/>
          <w:sz w:val="28"/>
          <w:szCs w:val="28"/>
          <w:lang w:val="en-US" w:eastAsia="zh-CN"/>
        </w:rPr>
        <w:t>、</w:t>
      </w:r>
      <w:r>
        <w:rPr>
          <w:rFonts w:hint="eastAsia" w:ascii="方正仿宋_GBK" w:hAnsi="方正仿宋_GBK" w:eastAsia="方正仿宋_GBK" w:cs="方正仿宋_GBK"/>
          <w:spacing w:val="-3"/>
          <w:sz w:val="28"/>
          <w:szCs w:val="28"/>
        </w:rPr>
        <w:t>坚持依法比选的原则；</w:t>
      </w:r>
    </w:p>
    <w:p w14:paraId="5580F508">
      <w:pPr>
        <w:keepNext w:val="0"/>
        <w:keepLines w:val="0"/>
        <w:pageBreakBefore w:val="0"/>
        <w:widowControl/>
        <w:kinsoku w:val="0"/>
        <w:wordWrap/>
        <w:overflowPunct/>
        <w:topLinePunct w:val="0"/>
        <w:autoSpaceDE w:val="0"/>
        <w:autoSpaceDN w:val="0"/>
        <w:bidi w:val="0"/>
        <w:adjustRightInd w:val="0"/>
        <w:snapToGrid w:val="0"/>
        <w:spacing w:before="67" w:line="600" w:lineRule="exact"/>
        <w:ind w:right="487" w:firstLine="560" w:firstLineChars="200"/>
        <w:textAlignment w:val="baseline"/>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4</w:t>
      </w:r>
      <w:r>
        <w:rPr>
          <w:rFonts w:hint="eastAsia" w:ascii="方正仿宋_GBK" w:hAnsi="方正仿宋_GBK" w:cs="方正仿宋_GBK"/>
          <w:sz w:val="28"/>
          <w:szCs w:val="28"/>
          <w:lang w:eastAsia="zh-CN"/>
        </w:rPr>
        <w:t>、</w:t>
      </w:r>
      <w:r>
        <w:rPr>
          <w:rFonts w:hint="eastAsia" w:ascii="方正仿宋_GBK" w:hAnsi="方正仿宋_GBK" w:eastAsia="方正仿宋_GBK" w:cs="方正仿宋_GBK"/>
          <w:sz w:val="28"/>
          <w:szCs w:val="28"/>
        </w:rPr>
        <w:t>比选人对比选结果拥有权威性且对比选结果不作解释。</w:t>
      </w:r>
    </w:p>
    <w:p w14:paraId="24A3B4AE">
      <w:pPr>
        <w:keepNext w:val="0"/>
        <w:keepLines w:val="0"/>
        <w:pageBreakBefore w:val="0"/>
        <w:widowControl/>
        <w:kinsoku w:val="0"/>
        <w:wordWrap/>
        <w:overflowPunct/>
        <w:topLinePunct w:val="0"/>
        <w:autoSpaceDE w:val="0"/>
        <w:autoSpaceDN w:val="0"/>
        <w:bidi w:val="0"/>
        <w:adjustRightInd w:val="0"/>
        <w:snapToGrid w:val="0"/>
        <w:spacing w:before="67" w:line="600" w:lineRule="exact"/>
        <w:ind w:left="560"/>
        <w:textAlignment w:val="baseline"/>
        <w:rPr>
          <w:rFonts w:hint="eastAsia" w:ascii="方正仿宋_GBK" w:hAnsi="方正仿宋_GBK" w:eastAsia="方正仿宋_GBK" w:cs="方正仿宋_GBK"/>
          <w:sz w:val="28"/>
          <w:szCs w:val="28"/>
        </w:rPr>
      </w:pPr>
      <w:r>
        <w:rPr>
          <w:rFonts w:hint="eastAsia" w:ascii="方正仿宋_GBK" w:hAnsi="方正仿宋_GBK" w:cs="方正仿宋_GBK"/>
          <w:position w:val="8"/>
          <w:sz w:val="28"/>
          <w:szCs w:val="28"/>
          <w:lang w:val="en-US" w:eastAsia="zh-CN"/>
        </w:rPr>
        <w:t>5</w:t>
      </w:r>
      <w:r>
        <w:rPr>
          <w:rFonts w:hint="eastAsia" w:ascii="方正仿宋_GBK" w:hAnsi="方正仿宋_GBK" w:cs="方正仿宋_GBK"/>
          <w:position w:val="8"/>
          <w:sz w:val="28"/>
          <w:szCs w:val="28"/>
          <w:lang w:eastAsia="zh-CN"/>
        </w:rPr>
        <w:t>、</w:t>
      </w:r>
      <w:r>
        <w:rPr>
          <w:rFonts w:hint="eastAsia" w:ascii="方正仿宋_GBK" w:hAnsi="方正仿宋_GBK" w:eastAsia="方正仿宋_GBK" w:cs="方正仿宋_GBK"/>
          <w:position w:val="8"/>
          <w:sz w:val="28"/>
          <w:szCs w:val="28"/>
        </w:rPr>
        <w:t>本次未中选人，比选人不设任何经济补</w:t>
      </w:r>
      <w:r>
        <w:rPr>
          <w:rFonts w:hint="eastAsia" w:ascii="方正仿宋_GBK" w:hAnsi="方正仿宋_GBK" w:eastAsia="方正仿宋_GBK" w:cs="方正仿宋_GBK"/>
          <w:spacing w:val="-1"/>
          <w:position w:val="8"/>
          <w:sz w:val="28"/>
          <w:szCs w:val="28"/>
        </w:rPr>
        <w:t>偿。</w:t>
      </w:r>
    </w:p>
    <w:p w14:paraId="65BE33C0">
      <w:pPr>
        <w:keepNext w:val="0"/>
        <w:keepLines w:val="0"/>
        <w:pageBreakBefore w:val="0"/>
        <w:widowControl/>
        <w:kinsoku w:val="0"/>
        <w:wordWrap/>
        <w:overflowPunct/>
        <w:topLinePunct w:val="0"/>
        <w:autoSpaceDE w:val="0"/>
        <w:autoSpaceDN w:val="0"/>
        <w:bidi w:val="0"/>
        <w:adjustRightInd w:val="0"/>
        <w:snapToGrid w:val="0"/>
        <w:spacing w:before="1" w:line="600" w:lineRule="exact"/>
        <w:ind w:left="560"/>
        <w:textAlignment w:val="baseline"/>
        <w:rPr>
          <w:rFonts w:hint="eastAsia" w:ascii="方正仿宋_GBK" w:hAnsi="方正仿宋_GBK" w:eastAsia="方正仿宋_GBK" w:cs="方正仿宋_GBK"/>
          <w:sz w:val="28"/>
          <w:szCs w:val="28"/>
        </w:rPr>
      </w:pPr>
      <w:r>
        <w:rPr>
          <w:rFonts w:hint="eastAsia" w:ascii="方正仿宋_GBK" w:hAnsi="方正仿宋_GBK" w:cs="方正仿宋_GBK"/>
          <w:spacing w:val="-1"/>
          <w:sz w:val="28"/>
          <w:szCs w:val="28"/>
          <w:lang w:val="en-US" w:eastAsia="zh-CN"/>
        </w:rPr>
        <w:t>6</w:t>
      </w:r>
      <w:r>
        <w:rPr>
          <w:rFonts w:hint="eastAsia" w:ascii="方正仿宋_GBK" w:hAnsi="方正仿宋_GBK" w:cs="方正仿宋_GBK"/>
          <w:spacing w:val="-1"/>
          <w:sz w:val="28"/>
          <w:szCs w:val="28"/>
          <w:lang w:eastAsia="zh-CN"/>
        </w:rPr>
        <w:t>、</w:t>
      </w:r>
      <w:r>
        <w:rPr>
          <w:rFonts w:hint="eastAsia" w:ascii="方正仿宋_GBK" w:hAnsi="方正仿宋_GBK" w:eastAsia="方正仿宋_GBK" w:cs="方正仿宋_GBK"/>
          <w:spacing w:val="-1"/>
          <w:sz w:val="28"/>
          <w:szCs w:val="28"/>
        </w:rPr>
        <w:t>本比选文件解释权归比选人。</w:t>
      </w:r>
    </w:p>
    <w:p w14:paraId="68EDB975">
      <w:pPr>
        <w:keepNext w:val="0"/>
        <w:keepLines w:val="0"/>
        <w:pageBreakBefore w:val="0"/>
        <w:widowControl/>
        <w:kinsoku w:val="0"/>
        <w:wordWrap/>
        <w:overflowPunct/>
        <w:topLinePunct w:val="0"/>
        <w:autoSpaceDE w:val="0"/>
        <w:autoSpaceDN w:val="0"/>
        <w:bidi w:val="0"/>
        <w:adjustRightInd w:val="0"/>
        <w:snapToGrid w:val="0"/>
        <w:spacing w:before="66" w:line="600" w:lineRule="exact"/>
        <w:ind w:left="564"/>
        <w:textAlignment w:val="baseline"/>
        <w:outlineLvl w:val="6"/>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4"/>
          <w:sz w:val="28"/>
          <w:szCs w:val="28"/>
        </w:rPr>
        <w:t>二、评选小组的组建</w:t>
      </w:r>
    </w:p>
    <w:p w14:paraId="57BBE843">
      <w:pPr>
        <w:keepNext w:val="0"/>
        <w:keepLines w:val="0"/>
        <w:pageBreakBefore w:val="0"/>
        <w:widowControl/>
        <w:kinsoku w:val="0"/>
        <w:wordWrap/>
        <w:overflowPunct/>
        <w:topLinePunct w:val="0"/>
        <w:autoSpaceDE w:val="0"/>
        <w:autoSpaceDN w:val="0"/>
        <w:bidi w:val="0"/>
        <w:adjustRightInd w:val="0"/>
        <w:snapToGrid w:val="0"/>
        <w:spacing w:before="68" w:line="600" w:lineRule="exact"/>
        <w:ind w:left="56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1</w:t>
      </w:r>
      <w:r>
        <w:rPr>
          <w:rFonts w:hint="eastAsia" w:ascii="方正仿宋_GBK" w:hAnsi="方正仿宋_GBK" w:cs="方正仿宋_GBK"/>
          <w:spacing w:val="-1"/>
          <w:sz w:val="28"/>
          <w:szCs w:val="28"/>
          <w:lang w:eastAsia="zh-CN"/>
        </w:rPr>
        <w:t>、</w:t>
      </w:r>
      <w:r>
        <w:rPr>
          <w:rFonts w:hint="eastAsia" w:ascii="方正仿宋_GBK" w:hAnsi="方正仿宋_GBK" w:eastAsia="方正仿宋_GBK" w:cs="方正仿宋_GBK"/>
          <w:spacing w:val="-1"/>
          <w:sz w:val="28"/>
          <w:szCs w:val="28"/>
        </w:rPr>
        <w:t>本次评选小组由比选人依法组成。</w:t>
      </w:r>
    </w:p>
    <w:p w14:paraId="234E07C4">
      <w:pPr>
        <w:keepNext w:val="0"/>
        <w:keepLines w:val="0"/>
        <w:pageBreakBefore w:val="0"/>
        <w:widowControl/>
        <w:kinsoku w:val="0"/>
        <w:wordWrap/>
        <w:overflowPunct/>
        <w:topLinePunct w:val="0"/>
        <w:autoSpaceDE w:val="0"/>
        <w:autoSpaceDN w:val="0"/>
        <w:bidi w:val="0"/>
        <w:adjustRightInd w:val="0"/>
        <w:snapToGrid w:val="0"/>
        <w:spacing w:before="59" w:line="600" w:lineRule="exact"/>
        <w:ind w:right="218" w:firstLine="56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cs="方正仿宋_GBK"/>
          <w:sz w:val="28"/>
          <w:szCs w:val="28"/>
          <w:lang w:eastAsia="zh-CN"/>
        </w:rPr>
        <w:t>、</w:t>
      </w:r>
      <w:r>
        <w:rPr>
          <w:rFonts w:hint="eastAsia" w:ascii="方正仿宋_GBK" w:hAnsi="方正仿宋_GBK" w:eastAsia="方正仿宋_GBK" w:cs="方正仿宋_GBK"/>
          <w:sz w:val="28"/>
          <w:szCs w:val="28"/>
        </w:rPr>
        <w:t>评选小组应严格按照比选文件规定的评选办</w:t>
      </w:r>
      <w:r>
        <w:rPr>
          <w:rFonts w:hint="eastAsia" w:ascii="方正仿宋_GBK" w:hAnsi="方正仿宋_GBK" w:eastAsia="方正仿宋_GBK" w:cs="方正仿宋_GBK"/>
          <w:spacing w:val="-1"/>
          <w:sz w:val="28"/>
          <w:szCs w:val="28"/>
        </w:rPr>
        <w:t>法和本程序规定进行评选</w:t>
      </w:r>
      <w:r>
        <w:rPr>
          <w:rFonts w:hint="eastAsia" w:ascii="方正仿宋_GBK" w:hAnsi="方正仿宋_GBK" w:eastAsia="方正仿宋_GBK" w:cs="方正仿宋_GBK"/>
          <w:spacing w:val="-1"/>
          <w:sz w:val="28"/>
          <w:szCs w:val="28"/>
          <w:lang w:eastAsia="zh-CN"/>
        </w:rPr>
        <w:t>，</w:t>
      </w:r>
      <w:r>
        <w:rPr>
          <w:rFonts w:hint="eastAsia" w:ascii="方正仿宋_GBK" w:hAnsi="方正仿宋_GBK" w:eastAsia="方正仿宋_GBK" w:cs="方正仿宋_GBK"/>
          <w:spacing w:val="-2"/>
          <w:sz w:val="28"/>
          <w:szCs w:val="28"/>
        </w:rPr>
        <w:t>不得改变比选文件中规定的比选标准、方法和</w:t>
      </w:r>
      <w:r>
        <w:rPr>
          <w:rFonts w:hint="eastAsia" w:ascii="方正仿宋_GBK" w:hAnsi="方正仿宋_GBK" w:eastAsia="方正仿宋_GBK" w:cs="方正仿宋_GBK"/>
          <w:spacing w:val="-3"/>
          <w:sz w:val="28"/>
          <w:szCs w:val="28"/>
        </w:rPr>
        <w:t>中选条件。</w:t>
      </w:r>
    </w:p>
    <w:p w14:paraId="75943FCE">
      <w:pPr>
        <w:keepNext w:val="0"/>
        <w:keepLines w:val="0"/>
        <w:pageBreakBefore w:val="0"/>
        <w:widowControl/>
        <w:kinsoku w:val="0"/>
        <w:wordWrap/>
        <w:overflowPunct/>
        <w:topLinePunct w:val="0"/>
        <w:autoSpaceDE w:val="0"/>
        <w:autoSpaceDN w:val="0"/>
        <w:bidi w:val="0"/>
        <w:adjustRightInd w:val="0"/>
        <w:snapToGrid w:val="0"/>
        <w:spacing w:before="65" w:line="600" w:lineRule="exact"/>
        <w:ind w:left="56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3</w:t>
      </w:r>
      <w:r>
        <w:rPr>
          <w:rFonts w:hint="eastAsia" w:ascii="方正仿宋_GBK" w:hAnsi="方正仿宋_GBK" w:cs="方正仿宋_GBK"/>
          <w:spacing w:val="-4"/>
          <w:sz w:val="28"/>
          <w:szCs w:val="28"/>
          <w:lang w:eastAsia="zh-CN"/>
        </w:rPr>
        <w:t>、</w:t>
      </w:r>
      <w:r>
        <w:rPr>
          <w:rFonts w:hint="eastAsia" w:ascii="方正仿宋_GBK" w:hAnsi="方正仿宋_GBK" w:eastAsia="方正仿宋_GBK" w:cs="方正仿宋_GBK"/>
          <w:spacing w:val="-4"/>
          <w:sz w:val="28"/>
          <w:szCs w:val="28"/>
        </w:rPr>
        <w:t>比选结论由评选小组成员按合理低价确定。</w:t>
      </w:r>
    </w:p>
    <w:p w14:paraId="7235F19A">
      <w:pPr>
        <w:keepNext w:val="0"/>
        <w:keepLines w:val="0"/>
        <w:pageBreakBefore w:val="0"/>
        <w:widowControl/>
        <w:kinsoku w:val="0"/>
        <w:wordWrap/>
        <w:overflowPunct/>
        <w:topLinePunct w:val="0"/>
        <w:autoSpaceDE w:val="0"/>
        <w:autoSpaceDN w:val="0"/>
        <w:bidi w:val="0"/>
        <w:adjustRightInd w:val="0"/>
        <w:snapToGrid w:val="0"/>
        <w:spacing w:before="58" w:line="600" w:lineRule="exact"/>
        <w:ind w:left="564"/>
        <w:textAlignment w:val="baseline"/>
        <w:outlineLvl w:val="6"/>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4"/>
          <w:sz w:val="28"/>
          <w:szCs w:val="28"/>
        </w:rPr>
        <w:t>三、评审程序及评</w:t>
      </w:r>
      <w:r>
        <w:rPr>
          <w:rFonts w:hint="eastAsia" w:ascii="方正黑体_GBK" w:hAnsi="方正黑体_GBK" w:eastAsia="方正黑体_GBK" w:cs="方正黑体_GBK"/>
          <w:b/>
          <w:bCs/>
          <w:spacing w:val="-4"/>
          <w:sz w:val="28"/>
          <w:szCs w:val="28"/>
          <w:lang w:eastAsia="zh-CN"/>
        </w:rPr>
        <w:t>标</w:t>
      </w:r>
      <w:r>
        <w:rPr>
          <w:rFonts w:hint="eastAsia" w:ascii="方正黑体_GBK" w:hAnsi="方正黑体_GBK" w:eastAsia="方正黑体_GBK" w:cs="方正黑体_GBK"/>
          <w:b/>
          <w:bCs/>
          <w:spacing w:val="-4"/>
          <w:sz w:val="28"/>
          <w:szCs w:val="28"/>
        </w:rPr>
        <w:t>标准</w:t>
      </w:r>
    </w:p>
    <w:p w14:paraId="03C1650B">
      <w:pPr>
        <w:keepNext w:val="0"/>
        <w:keepLines w:val="0"/>
        <w:pageBreakBefore w:val="0"/>
        <w:widowControl/>
        <w:kinsoku w:val="0"/>
        <w:wordWrap/>
        <w:overflowPunct/>
        <w:topLinePunct w:val="0"/>
        <w:autoSpaceDE w:val="0"/>
        <w:autoSpaceDN w:val="0"/>
        <w:bidi w:val="0"/>
        <w:adjustRightInd w:val="0"/>
        <w:snapToGrid w:val="0"/>
        <w:spacing w:before="70" w:line="600" w:lineRule="exact"/>
        <w:ind w:right="118" w:firstLine="552" w:firstLineChars="200"/>
        <w:jc w:val="both"/>
        <w:textAlignment w:val="baseline"/>
        <w:rPr>
          <w:rFonts w:hint="eastAsia" w:ascii="方正仿宋_GBK" w:hAnsi="方正仿宋_GBK" w:eastAsia="方正仿宋_GBK" w:cs="方正仿宋_GBK"/>
          <w:spacing w:val="-5"/>
          <w:sz w:val="28"/>
          <w:szCs w:val="28"/>
        </w:rPr>
      </w:pPr>
      <w:r>
        <w:rPr>
          <w:rFonts w:hint="eastAsia" w:ascii="方正仿宋_GBK" w:hAnsi="方正仿宋_GBK" w:eastAsia="方正仿宋_GBK" w:cs="方正仿宋_GBK"/>
          <w:spacing w:val="-2"/>
          <w:sz w:val="28"/>
          <w:szCs w:val="28"/>
        </w:rPr>
        <w:t>评选小组按照比选文件规定标准，先对所有比选申请人文件进行初步评审</w:t>
      </w:r>
      <w:r>
        <w:rPr>
          <w:rFonts w:hint="eastAsia" w:ascii="方正仿宋_GBK" w:hAnsi="方正仿宋_GBK" w:eastAsia="方正仿宋_GBK" w:cs="方正仿宋_GBK"/>
          <w:spacing w:val="-2"/>
          <w:sz w:val="28"/>
          <w:szCs w:val="28"/>
          <w:lang w:eastAsia="zh-CN"/>
        </w:rPr>
        <w:t>。</w:t>
      </w:r>
      <w:r>
        <w:rPr>
          <w:rFonts w:hint="eastAsia" w:ascii="方正仿宋_GBK" w:hAnsi="方正仿宋_GBK" w:eastAsia="方正仿宋_GBK" w:cs="方正仿宋_GBK"/>
          <w:spacing w:val="3"/>
          <w:sz w:val="28"/>
          <w:szCs w:val="28"/>
        </w:rPr>
        <w:t>初步评审不合格的比选报价按废标处理，再对初审合格的比选文件进行价格评</w:t>
      </w:r>
      <w:r>
        <w:rPr>
          <w:rFonts w:hint="eastAsia" w:ascii="方正仿宋_GBK" w:hAnsi="方正仿宋_GBK" w:eastAsia="方正仿宋_GBK" w:cs="方正仿宋_GBK"/>
          <w:spacing w:val="-5"/>
          <w:sz w:val="28"/>
          <w:szCs w:val="28"/>
        </w:rPr>
        <w:t>定。</w:t>
      </w:r>
    </w:p>
    <w:p w14:paraId="1EFFB09D">
      <w:pPr>
        <w:keepNext w:val="0"/>
        <w:keepLines w:val="0"/>
        <w:pageBreakBefore w:val="0"/>
        <w:widowControl/>
        <w:kinsoku w:val="0"/>
        <w:wordWrap/>
        <w:overflowPunct/>
        <w:topLinePunct w:val="0"/>
        <w:autoSpaceDE w:val="0"/>
        <w:autoSpaceDN w:val="0"/>
        <w:bidi w:val="0"/>
        <w:adjustRightInd w:val="0"/>
        <w:snapToGrid w:val="0"/>
        <w:spacing w:before="70" w:line="600" w:lineRule="exact"/>
        <w:ind w:right="118" w:firstLine="542" w:firstLineChars="200"/>
        <w:jc w:val="both"/>
        <w:textAlignment w:val="baseline"/>
        <w:rPr>
          <w:rFonts w:hint="eastAsia" w:ascii="方正楷体_GBK" w:hAnsi="方正楷体_GBK" w:eastAsia="方正楷体_GBK" w:cs="方正楷体_GBK"/>
          <w:b/>
          <w:bCs/>
          <w:sz w:val="28"/>
          <w:szCs w:val="28"/>
        </w:rPr>
      </w:pPr>
      <w:r>
        <w:rPr>
          <w:rFonts w:hint="eastAsia" w:ascii="方正楷体_GBK" w:hAnsi="方正楷体_GBK" w:eastAsia="方正楷体_GBK" w:cs="方正楷体_GBK"/>
          <w:b/>
          <w:bCs/>
          <w:spacing w:val="-5"/>
          <w:sz w:val="28"/>
          <w:szCs w:val="28"/>
        </w:rPr>
        <w:t>具体评</w:t>
      </w:r>
      <w:r>
        <w:rPr>
          <w:rFonts w:hint="eastAsia" w:ascii="方正楷体_GBK" w:hAnsi="方正楷体_GBK" w:eastAsia="方正楷体_GBK" w:cs="方正楷体_GBK"/>
          <w:b/>
          <w:bCs/>
          <w:spacing w:val="-5"/>
          <w:sz w:val="28"/>
          <w:szCs w:val="28"/>
          <w:lang w:eastAsia="zh-CN"/>
        </w:rPr>
        <w:t>标</w:t>
      </w:r>
      <w:r>
        <w:rPr>
          <w:rFonts w:hint="eastAsia" w:ascii="方正楷体_GBK" w:hAnsi="方正楷体_GBK" w:eastAsia="方正楷体_GBK" w:cs="方正楷体_GBK"/>
          <w:b/>
          <w:bCs/>
          <w:spacing w:val="-5"/>
          <w:sz w:val="28"/>
          <w:szCs w:val="28"/>
        </w:rPr>
        <w:t>标准如下：</w:t>
      </w:r>
    </w:p>
    <w:p w14:paraId="2240130C">
      <w:pPr>
        <w:keepNext w:val="0"/>
        <w:keepLines w:val="0"/>
        <w:pageBreakBefore w:val="0"/>
        <w:widowControl/>
        <w:kinsoku w:val="0"/>
        <w:wordWrap/>
        <w:overflowPunct/>
        <w:topLinePunct w:val="0"/>
        <w:autoSpaceDE w:val="0"/>
        <w:autoSpaceDN w:val="0"/>
        <w:bidi w:val="0"/>
        <w:adjustRightInd w:val="0"/>
        <w:snapToGrid w:val="0"/>
        <w:spacing w:before="92" w:line="600" w:lineRule="exact"/>
        <w:ind w:right="239" w:firstLine="572"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3"/>
          <w:sz w:val="28"/>
          <w:szCs w:val="28"/>
        </w:rPr>
        <w:t>本次比选采用合理低价，评选小组会对满足比选文件实质性要求的比选申</w:t>
      </w:r>
      <w:r>
        <w:rPr>
          <w:rFonts w:hint="eastAsia" w:ascii="方正仿宋_GBK" w:hAnsi="方正仿宋_GBK" w:eastAsia="方正仿宋_GBK" w:cs="方正仿宋_GBK"/>
          <w:spacing w:val="-2"/>
          <w:sz w:val="28"/>
          <w:szCs w:val="28"/>
        </w:rPr>
        <w:t>请文件，按报价由低到高推荐中选候选人。最终中选人由比选人自行确定。</w:t>
      </w:r>
    </w:p>
    <w:p w14:paraId="37A012DA">
      <w:pPr>
        <w:keepNext w:val="0"/>
        <w:keepLines w:val="0"/>
        <w:pageBreakBefore w:val="0"/>
        <w:widowControl/>
        <w:kinsoku w:val="0"/>
        <w:wordWrap/>
        <w:overflowPunct/>
        <w:topLinePunct w:val="0"/>
        <w:autoSpaceDE w:val="0"/>
        <w:autoSpaceDN w:val="0"/>
        <w:bidi w:val="0"/>
        <w:adjustRightInd w:val="0"/>
        <w:snapToGrid w:val="0"/>
        <w:spacing w:before="49" w:line="600" w:lineRule="exact"/>
        <w:ind w:left="564"/>
        <w:textAlignment w:val="baseline"/>
        <w:outlineLvl w:val="6"/>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26"/>
          <w:sz w:val="28"/>
          <w:szCs w:val="28"/>
        </w:rPr>
        <w:t>四、</w:t>
      </w:r>
      <w:r>
        <w:rPr>
          <w:rFonts w:hint="eastAsia" w:ascii="方正黑体_GBK" w:hAnsi="方正黑体_GBK" w:eastAsia="方正黑体_GBK" w:cs="方正黑体_GBK"/>
          <w:spacing w:val="-56"/>
          <w:sz w:val="28"/>
          <w:szCs w:val="28"/>
        </w:rPr>
        <w:t xml:space="preserve"> </w:t>
      </w:r>
      <w:r>
        <w:rPr>
          <w:rFonts w:hint="eastAsia" w:ascii="方正黑体_GBK" w:hAnsi="方正黑体_GBK" w:eastAsia="方正黑体_GBK" w:cs="方正黑体_GBK"/>
          <w:b/>
          <w:bCs/>
          <w:spacing w:val="-26"/>
          <w:sz w:val="28"/>
          <w:szCs w:val="28"/>
        </w:rPr>
        <w:t>中选</w:t>
      </w:r>
    </w:p>
    <w:p w14:paraId="7058D0E7">
      <w:pPr>
        <w:keepNext w:val="0"/>
        <w:keepLines w:val="0"/>
        <w:pageBreakBefore w:val="0"/>
        <w:widowControl/>
        <w:kinsoku w:val="0"/>
        <w:wordWrap/>
        <w:overflowPunct/>
        <w:topLinePunct w:val="0"/>
        <w:autoSpaceDE w:val="0"/>
        <w:autoSpaceDN w:val="0"/>
        <w:bidi w:val="0"/>
        <w:adjustRightInd w:val="0"/>
        <w:snapToGrid w:val="0"/>
        <w:spacing w:before="76" w:line="600" w:lineRule="exact"/>
        <w:ind w:right="235" w:firstLine="560"/>
        <w:textAlignment w:val="baseline"/>
        <w:rPr>
          <w:rFonts w:hint="eastAsia" w:ascii="方正仿宋_GBK" w:hAnsi="方正仿宋_GBK" w:eastAsia="方正仿宋_GBK" w:cs="方正仿宋_GBK"/>
          <w:spacing w:val="-4"/>
          <w:sz w:val="28"/>
          <w:szCs w:val="28"/>
          <w:lang w:eastAsia="zh-CN"/>
        </w:rPr>
      </w:pPr>
      <w:r>
        <w:rPr>
          <w:rFonts w:hint="eastAsia" w:ascii="方正仿宋_GBK" w:hAnsi="方正仿宋_GBK" w:eastAsia="方正仿宋_GBK" w:cs="方正仿宋_GBK"/>
          <w:spacing w:val="3"/>
          <w:sz w:val="28"/>
          <w:szCs w:val="28"/>
        </w:rPr>
        <w:t>报价最低的比选申请人为第一中选候选人，如第一中选候选人放弃，最终</w:t>
      </w:r>
      <w:r>
        <w:rPr>
          <w:rFonts w:hint="eastAsia" w:ascii="方正仿宋_GBK" w:hAnsi="方正仿宋_GBK" w:eastAsia="方正仿宋_GBK" w:cs="方正仿宋_GBK"/>
          <w:spacing w:val="-4"/>
          <w:sz w:val="28"/>
          <w:szCs w:val="28"/>
        </w:rPr>
        <w:t>中选人由比选人自行确定</w:t>
      </w:r>
      <w:r>
        <w:rPr>
          <w:rFonts w:hint="eastAsia" w:ascii="方正仿宋_GBK" w:hAnsi="方正仿宋_GBK" w:eastAsia="方正仿宋_GBK" w:cs="方正仿宋_GBK"/>
          <w:spacing w:val="-4"/>
          <w:sz w:val="28"/>
          <w:szCs w:val="28"/>
          <w:lang w:eastAsia="zh-CN"/>
        </w:rPr>
        <w:t>。</w:t>
      </w:r>
    </w:p>
    <w:p w14:paraId="5A97B6D5">
      <w:pPr>
        <w:keepNext w:val="0"/>
        <w:keepLines w:val="0"/>
        <w:pageBreakBefore w:val="0"/>
        <w:wordWrap/>
        <w:overflowPunct/>
        <w:topLinePunct w:val="0"/>
        <w:bidi w:val="0"/>
        <w:spacing w:line="520" w:lineRule="exact"/>
        <w:rPr>
          <w:rFonts w:hint="default" w:ascii="Times New Roman" w:hAnsi="Times New Roman" w:cs="Times New Roman"/>
          <w:b w:val="0"/>
          <w:bCs w:val="0"/>
        </w:rPr>
      </w:pPr>
    </w:p>
    <w:p w14:paraId="2450AFFC">
      <w:pPr>
        <w:keepNext w:val="0"/>
        <w:keepLines w:val="0"/>
        <w:pageBreakBefore w:val="0"/>
        <w:kinsoku/>
        <w:wordWrap/>
        <w:overflowPunct/>
        <w:topLinePunct w:val="0"/>
        <w:autoSpaceDE w:val="0"/>
        <w:autoSpaceDN w:val="0"/>
        <w:bidi w:val="0"/>
        <w:adjustRightInd w:val="0"/>
        <w:snapToGrid w:val="0"/>
        <w:spacing w:line="360" w:lineRule="auto"/>
        <w:ind w:firstLine="880" w:firstLineChars="200"/>
        <w:jc w:val="center"/>
        <w:textAlignment w:val="auto"/>
        <w:rPr>
          <w:rFonts w:hint="default" w:ascii="Times New Roman" w:hAnsi="Times New Roman" w:eastAsia="黑体" w:cs="Times New Roman"/>
          <w:b w:val="0"/>
          <w:bCs w:val="0"/>
          <w:color w:val="000000"/>
          <w:sz w:val="44"/>
          <w:szCs w:val="44"/>
          <w:lang w:val="en-US" w:eastAsia="zh-CN"/>
        </w:rPr>
      </w:pPr>
    </w:p>
    <w:p w14:paraId="021E9B62">
      <w:pPr>
        <w:keepNext w:val="0"/>
        <w:keepLines w:val="0"/>
        <w:pageBreakBefore w:val="0"/>
        <w:kinsoku/>
        <w:wordWrap/>
        <w:overflowPunct/>
        <w:topLinePunct w:val="0"/>
        <w:autoSpaceDE w:val="0"/>
        <w:autoSpaceDN w:val="0"/>
        <w:bidi w:val="0"/>
        <w:adjustRightInd w:val="0"/>
        <w:snapToGrid w:val="0"/>
        <w:spacing w:line="360" w:lineRule="auto"/>
        <w:ind w:firstLine="880" w:firstLineChars="200"/>
        <w:jc w:val="center"/>
        <w:textAlignment w:val="auto"/>
        <w:rPr>
          <w:rFonts w:hint="default" w:ascii="Times New Roman" w:hAnsi="Times New Roman" w:eastAsia="黑体" w:cs="Times New Roman"/>
          <w:b w:val="0"/>
          <w:bCs w:val="0"/>
          <w:color w:val="000000"/>
          <w:sz w:val="44"/>
          <w:szCs w:val="44"/>
          <w:lang w:val="en-US" w:eastAsia="zh-CN"/>
        </w:rPr>
      </w:pPr>
    </w:p>
    <w:p w14:paraId="407AC273">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黑体" w:cs="Times New Roman"/>
          <w:b w:val="0"/>
          <w:bCs w:val="0"/>
          <w:color w:val="000000"/>
          <w:sz w:val="44"/>
          <w:szCs w:val="44"/>
          <w:lang w:val="en-US" w:eastAsia="zh-CN"/>
        </w:rPr>
      </w:pPr>
    </w:p>
    <w:p w14:paraId="78DB4454">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黑体" w:cs="Times New Roman"/>
          <w:b w:val="0"/>
          <w:bCs w:val="0"/>
          <w:color w:val="000000"/>
          <w:sz w:val="44"/>
          <w:szCs w:val="44"/>
          <w:lang w:val="en-US" w:eastAsia="zh-CN"/>
        </w:rPr>
      </w:pPr>
    </w:p>
    <w:p w14:paraId="22C98D99">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黑体" w:cs="Times New Roman"/>
          <w:b w:val="0"/>
          <w:bCs w:val="0"/>
          <w:color w:val="000000"/>
          <w:sz w:val="44"/>
          <w:szCs w:val="44"/>
          <w:lang w:val="en-US" w:eastAsia="zh-CN"/>
        </w:rPr>
      </w:pPr>
    </w:p>
    <w:p w14:paraId="09E9F807">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黑体" w:cs="Times New Roman"/>
          <w:b w:val="0"/>
          <w:bCs w:val="0"/>
          <w:color w:val="000000"/>
          <w:sz w:val="44"/>
          <w:szCs w:val="44"/>
          <w:lang w:val="en-US" w:eastAsia="zh-CN"/>
        </w:rPr>
      </w:pPr>
    </w:p>
    <w:p w14:paraId="544EE2A2">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黑体" w:cs="Times New Roman"/>
          <w:b w:val="0"/>
          <w:bCs w:val="0"/>
          <w:color w:val="000000"/>
          <w:sz w:val="44"/>
          <w:szCs w:val="44"/>
          <w:lang w:val="en-US" w:eastAsia="zh-CN"/>
        </w:rPr>
      </w:pPr>
    </w:p>
    <w:p w14:paraId="727C9BF9">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黑体" w:cs="Times New Roman"/>
          <w:b w:val="0"/>
          <w:bCs w:val="0"/>
          <w:color w:val="000000"/>
          <w:sz w:val="44"/>
          <w:szCs w:val="44"/>
          <w:lang w:val="en-US" w:eastAsia="zh-CN"/>
        </w:rPr>
      </w:pPr>
    </w:p>
    <w:p w14:paraId="65FE9F7E">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黑体" w:cs="Times New Roman"/>
          <w:b w:val="0"/>
          <w:bCs w:val="0"/>
          <w:color w:val="000000"/>
          <w:sz w:val="44"/>
          <w:szCs w:val="44"/>
          <w:lang w:val="en-US" w:eastAsia="zh-CN"/>
        </w:rPr>
      </w:pPr>
    </w:p>
    <w:p w14:paraId="35984084">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第四章 合同条款</w:t>
      </w:r>
    </w:p>
    <w:p w14:paraId="7C186C9C">
      <w:pPr>
        <w:tabs>
          <w:tab w:val="left" w:pos="9000"/>
        </w:tabs>
        <w:spacing w:line="360" w:lineRule="auto"/>
        <w:jc w:val="center"/>
        <w:outlineLvl w:val="1"/>
        <w:rPr>
          <w:rFonts w:hint="eastAsia" w:ascii="Times New Roman" w:hAnsi="Times New Roman" w:cs="Times New Roman"/>
          <w:b w:val="0"/>
          <w:bCs w:val="0"/>
          <w:sz w:val="32"/>
          <w:szCs w:val="36"/>
          <w:lang w:eastAsia="zh-CN" w:bidi="ar-SA"/>
        </w:rPr>
      </w:pPr>
    </w:p>
    <w:p w14:paraId="02439653">
      <w:pPr>
        <w:tabs>
          <w:tab w:val="left" w:pos="9000"/>
        </w:tabs>
        <w:spacing w:line="360" w:lineRule="auto"/>
        <w:jc w:val="center"/>
        <w:outlineLvl w:val="1"/>
        <w:rPr>
          <w:rFonts w:hint="eastAsia" w:ascii="方正黑体_GBK" w:hAnsi="方正黑体_GBK" w:eastAsia="方正黑体_GBK" w:cs="方正黑体_GBK"/>
          <w:b w:val="0"/>
          <w:bCs w:val="0"/>
          <w:sz w:val="32"/>
          <w:szCs w:val="36"/>
          <w:lang w:eastAsia="zh-CN" w:bidi="ar-SA"/>
        </w:rPr>
      </w:pPr>
      <w:r>
        <w:rPr>
          <w:rFonts w:hint="eastAsia" w:ascii="方正黑体_GBK" w:hAnsi="方正黑体_GBK" w:eastAsia="方正黑体_GBK" w:cs="方正黑体_GBK"/>
          <w:b w:val="0"/>
          <w:bCs w:val="0"/>
          <w:sz w:val="32"/>
          <w:szCs w:val="36"/>
          <w:lang w:eastAsia="zh-CN" w:bidi="ar-SA"/>
        </w:rPr>
        <w:t>重庆三磊渝东南冷链物流有限公司</w:t>
      </w:r>
    </w:p>
    <w:p w14:paraId="057A30FD">
      <w:pPr>
        <w:tabs>
          <w:tab w:val="left" w:pos="9000"/>
        </w:tabs>
        <w:spacing w:line="360" w:lineRule="auto"/>
        <w:jc w:val="center"/>
        <w:outlineLvl w:val="1"/>
        <w:rPr>
          <w:rFonts w:hint="eastAsia" w:ascii="方正黑体_GBK" w:hAnsi="方正黑体_GBK" w:eastAsia="方正黑体_GBK" w:cs="方正黑体_GBK"/>
          <w:b w:val="0"/>
          <w:bCs w:val="0"/>
          <w:spacing w:val="20"/>
          <w:szCs w:val="21"/>
          <w:lang w:eastAsia="zh-CN"/>
        </w:rPr>
      </w:pPr>
      <w:r>
        <w:rPr>
          <w:rFonts w:hint="eastAsia" w:ascii="方正黑体_GBK" w:hAnsi="方正黑体_GBK" w:eastAsia="方正黑体_GBK" w:cs="方正黑体_GBK"/>
          <w:b w:val="0"/>
          <w:bCs w:val="0"/>
          <w:sz w:val="32"/>
          <w:szCs w:val="36"/>
          <w:lang w:eastAsia="zh-CN" w:bidi="ar-SA"/>
        </w:rPr>
        <w:t>园区及农批市场消防管网维修整治工程合同</w:t>
      </w:r>
    </w:p>
    <w:p w14:paraId="524D30FA">
      <w:pPr>
        <w:tabs>
          <w:tab w:val="left" w:pos="9000"/>
        </w:tabs>
        <w:spacing w:line="360" w:lineRule="auto"/>
        <w:jc w:val="center"/>
        <w:rPr>
          <w:rFonts w:hint="default" w:ascii="Times New Roman" w:hAnsi="Times New Roman" w:cs="Times New Roman"/>
          <w:b w:val="0"/>
          <w:bCs w:val="0"/>
          <w:spacing w:val="20"/>
          <w:szCs w:val="21"/>
          <w:lang w:eastAsia="zh-CN"/>
        </w:rPr>
      </w:pPr>
    </w:p>
    <w:p w14:paraId="716325BF">
      <w:pPr>
        <w:tabs>
          <w:tab w:val="left" w:pos="9000"/>
        </w:tabs>
        <w:spacing w:line="360" w:lineRule="auto"/>
        <w:jc w:val="center"/>
        <w:rPr>
          <w:rFonts w:hint="default" w:ascii="Times New Roman" w:hAnsi="Times New Roman" w:cs="Times New Roman"/>
          <w:b w:val="0"/>
          <w:bCs w:val="0"/>
          <w:spacing w:val="20"/>
          <w:szCs w:val="21"/>
          <w:lang w:eastAsia="zh-CN"/>
        </w:rPr>
      </w:pPr>
    </w:p>
    <w:p w14:paraId="1E90CE9D">
      <w:pPr>
        <w:tabs>
          <w:tab w:val="left" w:pos="9000"/>
        </w:tabs>
        <w:spacing w:line="360" w:lineRule="auto"/>
        <w:jc w:val="center"/>
        <w:rPr>
          <w:rFonts w:hint="default" w:ascii="Times New Roman" w:hAnsi="Times New Roman" w:cs="Times New Roman"/>
          <w:b w:val="0"/>
          <w:bCs w:val="0"/>
          <w:spacing w:val="20"/>
          <w:szCs w:val="21"/>
          <w:lang w:eastAsia="zh-CN"/>
        </w:rPr>
      </w:pPr>
    </w:p>
    <w:p w14:paraId="60BBF17A">
      <w:pPr>
        <w:tabs>
          <w:tab w:val="left" w:pos="9000"/>
        </w:tabs>
        <w:spacing w:line="360" w:lineRule="auto"/>
        <w:jc w:val="center"/>
        <w:rPr>
          <w:rFonts w:hint="default" w:ascii="Times New Roman" w:hAnsi="Times New Roman" w:cs="Times New Roman"/>
          <w:b w:val="0"/>
          <w:bCs w:val="0"/>
          <w:spacing w:val="20"/>
          <w:szCs w:val="21"/>
          <w:lang w:eastAsia="zh-CN"/>
        </w:rPr>
      </w:pPr>
    </w:p>
    <w:p w14:paraId="66C7F4DC">
      <w:pPr>
        <w:pStyle w:val="10"/>
        <w:rPr>
          <w:rFonts w:hint="default" w:ascii="Times New Roman" w:hAnsi="Times New Roman" w:cs="Times New Roman"/>
          <w:b w:val="0"/>
          <w:bCs w:val="0"/>
          <w:spacing w:val="20"/>
          <w:szCs w:val="21"/>
          <w:lang w:eastAsia="zh-CN"/>
        </w:rPr>
      </w:pPr>
    </w:p>
    <w:p w14:paraId="4507D048">
      <w:pPr>
        <w:pStyle w:val="10"/>
        <w:rPr>
          <w:rFonts w:hint="default" w:ascii="Times New Roman" w:hAnsi="Times New Roman" w:cs="Times New Roman"/>
          <w:b w:val="0"/>
          <w:bCs w:val="0"/>
          <w:spacing w:val="20"/>
          <w:szCs w:val="21"/>
          <w:lang w:eastAsia="zh-CN"/>
        </w:rPr>
      </w:pPr>
    </w:p>
    <w:p w14:paraId="59040AD3">
      <w:pPr>
        <w:pStyle w:val="10"/>
        <w:rPr>
          <w:rFonts w:hint="default" w:ascii="Times New Roman" w:hAnsi="Times New Roman" w:cs="Times New Roman"/>
          <w:b w:val="0"/>
          <w:bCs w:val="0"/>
          <w:spacing w:val="20"/>
          <w:szCs w:val="21"/>
          <w:lang w:eastAsia="zh-CN"/>
        </w:rPr>
      </w:pPr>
    </w:p>
    <w:p w14:paraId="5CF9EDBE">
      <w:pPr>
        <w:pStyle w:val="10"/>
        <w:rPr>
          <w:rFonts w:hint="default" w:ascii="Times New Roman" w:hAnsi="Times New Roman" w:cs="Times New Roman"/>
          <w:b w:val="0"/>
          <w:bCs w:val="0"/>
          <w:spacing w:val="20"/>
          <w:szCs w:val="21"/>
          <w:lang w:eastAsia="zh-CN"/>
        </w:rPr>
      </w:pPr>
    </w:p>
    <w:p w14:paraId="5397CEEC">
      <w:pPr>
        <w:pStyle w:val="10"/>
        <w:rPr>
          <w:rFonts w:hint="default" w:ascii="Times New Roman" w:hAnsi="Times New Roman" w:cs="Times New Roman"/>
          <w:b w:val="0"/>
          <w:bCs w:val="0"/>
          <w:spacing w:val="20"/>
          <w:szCs w:val="21"/>
          <w:lang w:eastAsia="zh-CN"/>
        </w:rPr>
      </w:pPr>
    </w:p>
    <w:p w14:paraId="4FA4E7B3">
      <w:pPr>
        <w:tabs>
          <w:tab w:val="left" w:pos="9000"/>
        </w:tabs>
        <w:spacing w:line="360" w:lineRule="auto"/>
        <w:jc w:val="center"/>
        <w:rPr>
          <w:rFonts w:hint="default" w:ascii="Times New Roman" w:hAnsi="Times New Roman" w:cs="Times New Roman"/>
          <w:b w:val="0"/>
          <w:bCs w:val="0"/>
          <w:spacing w:val="20"/>
          <w:szCs w:val="21"/>
          <w:lang w:eastAsia="zh-CN"/>
        </w:rPr>
      </w:pPr>
    </w:p>
    <w:p w14:paraId="70AED8B2">
      <w:pPr>
        <w:tabs>
          <w:tab w:val="left" w:pos="9000"/>
        </w:tabs>
        <w:spacing w:line="360" w:lineRule="auto"/>
        <w:jc w:val="center"/>
        <w:outlineLvl w:val="1"/>
        <w:rPr>
          <w:rFonts w:hint="default" w:ascii="Times New Roman" w:hAnsi="Times New Roman" w:cs="Times New Roman"/>
          <w:b w:val="0"/>
          <w:bCs w:val="0"/>
          <w:sz w:val="32"/>
          <w:szCs w:val="36"/>
          <w:lang w:eastAsia="zh-CN" w:bidi="ar-SA"/>
        </w:rPr>
      </w:pPr>
    </w:p>
    <w:p w14:paraId="3943B390">
      <w:pPr>
        <w:tabs>
          <w:tab w:val="left" w:pos="9000"/>
        </w:tabs>
        <w:spacing w:line="360" w:lineRule="auto"/>
        <w:jc w:val="both"/>
        <w:outlineLvl w:val="1"/>
        <w:rPr>
          <w:rFonts w:hint="default" w:ascii="Times New Roman" w:hAnsi="Times New Roman" w:cs="Times New Roman"/>
          <w:b w:val="0"/>
          <w:bCs w:val="0"/>
          <w:sz w:val="32"/>
          <w:szCs w:val="36"/>
          <w:lang w:eastAsia="zh-CN" w:bidi="ar-SA"/>
        </w:rPr>
      </w:pPr>
    </w:p>
    <w:p w14:paraId="5D98249E">
      <w:pPr>
        <w:pStyle w:val="10"/>
        <w:rPr>
          <w:rFonts w:hint="default" w:ascii="Times New Roman" w:hAnsi="Times New Roman" w:cs="Times New Roman"/>
          <w:b w:val="0"/>
          <w:bCs w:val="0"/>
          <w:sz w:val="32"/>
          <w:szCs w:val="36"/>
          <w:lang w:eastAsia="zh-CN" w:bidi="ar-SA"/>
        </w:rPr>
      </w:pPr>
    </w:p>
    <w:p w14:paraId="59CC48EA">
      <w:pPr>
        <w:pStyle w:val="10"/>
        <w:rPr>
          <w:rFonts w:hint="default" w:ascii="Times New Roman" w:hAnsi="Times New Roman" w:cs="Times New Roman"/>
          <w:b w:val="0"/>
          <w:bCs w:val="0"/>
          <w:sz w:val="32"/>
          <w:szCs w:val="36"/>
          <w:lang w:eastAsia="zh-CN" w:bidi="ar-SA"/>
        </w:rPr>
      </w:pPr>
    </w:p>
    <w:p w14:paraId="58B1E98C">
      <w:pPr>
        <w:pStyle w:val="10"/>
        <w:ind w:left="0" w:leftChars="0" w:firstLine="0" w:firstLineChars="0"/>
        <w:rPr>
          <w:rFonts w:hint="default" w:ascii="Times New Roman" w:hAnsi="Times New Roman" w:cs="Times New Roman"/>
          <w:b w:val="0"/>
          <w:bCs w:val="0"/>
          <w:sz w:val="32"/>
          <w:szCs w:val="36"/>
          <w:lang w:eastAsia="zh-CN" w:bidi="ar-SA"/>
        </w:rPr>
      </w:pPr>
    </w:p>
    <w:p w14:paraId="0E71D77E">
      <w:pPr>
        <w:pStyle w:val="10"/>
        <w:rPr>
          <w:rFonts w:hint="default" w:ascii="Times New Roman" w:hAnsi="Times New Roman" w:cs="Times New Roman"/>
          <w:b w:val="0"/>
          <w:bCs w:val="0"/>
          <w:sz w:val="32"/>
          <w:szCs w:val="36"/>
          <w:lang w:eastAsia="zh-CN" w:bidi="ar-SA"/>
        </w:rPr>
      </w:pPr>
    </w:p>
    <w:p w14:paraId="45484D20">
      <w:pPr>
        <w:pStyle w:val="10"/>
        <w:rPr>
          <w:rFonts w:hint="default" w:ascii="Times New Roman" w:hAnsi="Times New Roman" w:cs="Times New Roman"/>
          <w:b w:val="0"/>
          <w:bCs w:val="0"/>
          <w:sz w:val="32"/>
          <w:szCs w:val="36"/>
          <w:lang w:eastAsia="zh-CN" w:bidi="ar-SA"/>
        </w:rPr>
      </w:pPr>
    </w:p>
    <w:p w14:paraId="53F753D6">
      <w:pPr>
        <w:pStyle w:val="10"/>
        <w:ind w:left="0" w:leftChars="0" w:firstLine="0" w:firstLineChars="0"/>
        <w:rPr>
          <w:rFonts w:hint="default" w:ascii="Times New Roman" w:hAnsi="Times New Roman" w:cs="Times New Roman"/>
          <w:b w:val="0"/>
          <w:bCs w:val="0"/>
          <w:sz w:val="32"/>
          <w:szCs w:val="36"/>
          <w:lang w:eastAsia="zh-CN" w:bidi="ar-SA"/>
        </w:rPr>
      </w:pPr>
    </w:p>
    <w:p w14:paraId="060F387F">
      <w:pPr>
        <w:tabs>
          <w:tab w:val="left" w:pos="9000"/>
        </w:tabs>
        <w:spacing w:line="360" w:lineRule="auto"/>
        <w:ind w:firstLine="1600" w:firstLineChars="500"/>
        <w:jc w:val="both"/>
        <w:outlineLvl w:val="1"/>
        <w:rPr>
          <w:rFonts w:hint="default" w:ascii="Times New Roman" w:hAnsi="Times New Roman" w:cs="Times New Roman"/>
          <w:b w:val="0"/>
          <w:bCs w:val="0"/>
          <w:sz w:val="32"/>
          <w:szCs w:val="36"/>
          <w:lang w:eastAsia="zh-CN" w:bidi="ar-SA"/>
        </w:rPr>
      </w:pPr>
      <w:r>
        <w:rPr>
          <w:rFonts w:hint="default" w:ascii="Times New Roman" w:hAnsi="Times New Roman" w:cs="Times New Roman"/>
          <w:b w:val="0"/>
          <w:bCs w:val="0"/>
          <w:sz w:val="32"/>
          <w:szCs w:val="36"/>
          <w:lang w:val="en-US" w:eastAsia="zh-CN" w:bidi="ar-SA"/>
        </w:rPr>
        <w:t>甲方</w:t>
      </w:r>
      <w:r>
        <w:rPr>
          <w:rFonts w:hint="default" w:ascii="Times New Roman" w:hAnsi="Times New Roman" w:cs="Times New Roman"/>
          <w:b w:val="0"/>
          <w:bCs w:val="0"/>
          <w:sz w:val="32"/>
          <w:szCs w:val="36"/>
          <w:lang w:eastAsia="zh-CN" w:bidi="ar-SA"/>
        </w:rPr>
        <w:t>：重庆三</w:t>
      </w:r>
      <w:r>
        <w:rPr>
          <w:rFonts w:hint="eastAsia" w:ascii="Times New Roman" w:hAnsi="Times New Roman" w:cs="Times New Roman"/>
          <w:b w:val="0"/>
          <w:bCs w:val="0"/>
          <w:sz w:val="32"/>
          <w:szCs w:val="36"/>
          <w:lang w:eastAsia="zh-CN" w:bidi="ar-SA"/>
        </w:rPr>
        <w:t>磊渝东南冷链物流</w:t>
      </w:r>
      <w:r>
        <w:rPr>
          <w:rFonts w:hint="default" w:ascii="Times New Roman" w:hAnsi="Times New Roman" w:cs="Times New Roman"/>
          <w:b w:val="0"/>
          <w:bCs w:val="0"/>
          <w:sz w:val="32"/>
          <w:szCs w:val="36"/>
          <w:lang w:eastAsia="zh-CN" w:bidi="ar-SA"/>
        </w:rPr>
        <w:t>有限公司</w:t>
      </w:r>
    </w:p>
    <w:p w14:paraId="2D4829E9">
      <w:pPr>
        <w:pStyle w:val="11"/>
        <w:ind w:firstLine="1600" w:firstLineChars="500"/>
        <w:jc w:val="left"/>
        <w:rPr>
          <w:rFonts w:hint="default" w:ascii="Times New Roman" w:hAnsi="Times New Roman" w:eastAsia="宋体" w:cs="Times New Roman"/>
          <w:b w:val="0"/>
          <w:bCs w:val="0"/>
          <w:kern w:val="2"/>
          <w:sz w:val="32"/>
          <w:szCs w:val="36"/>
          <w:lang w:val="en-US" w:eastAsia="zh-CN" w:bidi="ar-SA"/>
        </w:rPr>
      </w:pPr>
      <w:r>
        <w:rPr>
          <w:rFonts w:hint="default" w:ascii="Times New Roman" w:hAnsi="Times New Roman" w:eastAsia="宋体" w:cs="Times New Roman"/>
          <w:b w:val="0"/>
          <w:bCs w:val="0"/>
          <w:kern w:val="2"/>
          <w:sz w:val="32"/>
          <w:szCs w:val="36"/>
          <w:lang w:val="en-US" w:eastAsia="zh-CN" w:bidi="ar-SA"/>
        </w:rPr>
        <w:t>乙方：</w:t>
      </w:r>
    </w:p>
    <w:p w14:paraId="00648CEE">
      <w:pPr>
        <w:rPr>
          <w:rFonts w:hint="default" w:ascii="Times New Roman" w:hAnsi="Times New Roman" w:eastAsia="宋体" w:cs="Times New Roman"/>
          <w:b w:val="0"/>
          <w:bCs w:val="0"/>
          <w:kern w:val="2"/>
          <w:sz w:val="32"/>
          <w:szCs w:val="36"/>
          <w:lang w:val="en-US" w:eastAsia="zh-CN" w:bidi="ar-SA"/>
        </w:rPr>
      </w:pPr>
    </w:p>
    <w:p w14:paraId="5BC9C51E">
      <w:pPr>
        <w:pStyle w:val="10"/>
        <w:ind w:left="0" w:leftChars="0" w:firstLine="0" w:firstLineChars="0"/>
        <w:rPr>
          <w:rFonts w:hint="default" w:ascii="Times New Roman" w:hAnsi="Times New Roman" w:cs="Times New Roman"/>
          <w:b w:val="0"/>
          <w:bCs w:val="0"/>
          <w:sz w:val="32"/>
          <w:szCs w:val="36"/>
          <w:lang w:eastAsia="zh-CN" w:bidi="ar-SA"/>
        </w:rPr>
      </w:pPr>
    </w:p>
    <w:p w14:paraId="11DAD2A1">
      <w:pPr>
        <w:tabs>
          <w:tab w:val="left" w:pos="9000"/>
        </w:tabs>
        <w:spacing w:line="360" w:lineRule="auto"/>
        <w:jc w:val="both"/>
        <w:outlineLvl w:val="1"/>
        <w:rPr>
          <w:rFonts w:hint="default" w:ascii="Times New Roman" w:hAnsi="Times New Roman" w:cs="Times New Roman"/>
          <w:b w:val="0"/>
          <w:bCs w:val="0"/>
          <w:sz w:val="32"/>
          <w:szCs w:val="36"/>
          <w:lang w:eastAsia="zh-CN" w:bidi="ar-SA"/>
        </w:rPr>
      </w:pPr>
    </w:p>
    <w:p w14:paraId="6101226F">
      <w:pPr>
        <w:tabs>
          <w:tab w:val="left" w:pos="9000"/>
        </w:tabs>
        <w:spacing w:line="360" w:lineRule="auto"/>
        <w:jc w:val="center"/>
        <w:outlineLvl w:val="1"/>
        <w:rPr>
          <w:rFonts w:hint="default" w:ascii="Times New Roman" w:hAnsi="Times New Roman" w:cs="Times New Roman"/>
          <w:b w:val="0"/>
          <w:bCs w:val="0"/>
          <w:sz w:val="32"/>
          <w:szCs w:val="36"/>
          <w:lang w:eastAsia="zh-CN" w:bidi="ar-SA"/>
        </w:rPr>
      </w:pPr>
      <w:r>
        <w:rPr>
          <w:rFonts w:hint="default" w:ascii="Times New Roman" w:hAnsi="Times New Roman" w:cs="Times New Roman"/>
          <w:b w:val="0"/>
          <w:bCs w:val="0"/>
          <w:sz w:val="32"/>
          <w:szCs w:val="36"/>
          <w:lang w:eastAsia="zh-CN" w:bidi="ar-SA"/>
        </w:rPr>
        <w:t>二〇二</w:t>
      </w:r>
      <w:r>
        <w:rPr>
          <w:rFonts w:hint="eastAsia" w:ascii="Times New Roman" w:hAnsi="Times New Roman" w:cs="Times New Roman"/>
          <w:b w:val="0"/>
          <w:bCs w:val="0"/>
          <w:sz w:val="32"/>
          <w:szCs w:val="36"/>
          <w:lang w:eastAsia="zh-CN" w:bidi="ar-SA"/>
        </w:rPr>
        <w:t>五</w:t>
      </w:r>
      <w:r>
        <w:rPr>
          <w:rFonts w:hint="default" w:ascii="Times New Roman" w:hAnsi="Times New Roman" w:cs="Times New Roman"/>
          <w:b w:val="0"/>
          <w:bCs w:val="0"/>
          <w:sz w:val="32"/>
          <w:szCs w:val="36"/>
          <w:lang w:eastAsia="zh-CN" w:bidi="ar-SA"/>
        </w:rPr>
        <w:t>年</w:t>
      </w:r>
      <w:r>
        <w:rPr>
          <w:rFonts w:hint="eastAsia" w:cs="Times New Roman"/>
          <w:b w:val="0"/>
          <w:bCs w:val="0"/>
          <w:sz w:val="32"/>
          <w:szCs w:val="36"/>
          <w:lang w:eastAsia="zh-CN" w:bidi="ar-SA"/>
        </w:rPr>
        <w:t>八</w:t>
      </w:r>
      <w:r>
        <w:rPr>
          <w:rFonts w:hint="default" w:ascii="Times New Roman" w:hAnsi="Times New Roman" w:cs="Times New Roman"/>
          <w:b w:val="0"/>
          <w:bCs w:val="0"/>
          <w:sz w:val="32"/>
          <w:szCs w:val="36"/>
          <w:lang w:eastAsia="zh-CN" w:bidi="ar-SA"/>
        </w:rPr>
        <w:t>月</w:t>
      </w:r>
    </w:p>
    <w:p w14:paraId="51BB6F3E">
      <w:pPr>
        <w:spacing w:line="420" w:lineRule="exact"/>
        <w:rPr>
          <w:rFonts w:hint="default" w:ascii="Times New Roman" w:hAnsi="Times New Roman" w:eastAsia="宋体" w:cs="Times New Roman"/>
          <w:b w:val="0"/>
          <w:bCs w:val="0"/>
          <w:szCs w:val="21"/>
          <w:lang w:val="en-US" w:eastAsia="zh-CN"/>
        </w:rPr>
      </w:pPr>
      <w:bookmarkStart w:id="1" w:name="_Toc478374132"/>
      <w:bookmarkStart w:id="2" w:name="_Toc477851398"/>
    </w:p>
    <w:p w14:paraId="0BEE97DD">
      <w:pPr>
        <w:keepNext w:val="0"/>
        <w:keepLines w:val="0"/>
        <w:pageBreakBefore w:val="0"/>
        <w:kinsoku/>
        <w:wordWrap/>
        <w:overflowPunct/>
        <w:bidi w:val="0"/>
        <w:spacing w:line="480" w:lineRule="exac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甲方：</w:t>
      </w:r>
      <w:bookmarkEnd w:id="1"/>
      <w:bookmarkEnd w:id="2"/>
      <w:r>
        <w:rPr>
          <w:rFonts w:hint="default" w:ascii="Times New Roman" w:hAnsi="Times New Roman" w:eastAsia="宋体" w:cs="Times New Roman"/>
          <w:b w:val="0"/>
          <w:bCs w:val="0"/>
          <w:sz w:val="21"/>
          <w:szCs w:val="21"/>
          <w:lang w:val="en-US" w:eastAsia="zh-CN"/>
        </w:rPr>
        <w:t>重庆三</w:t>
      </w:r>
      <w:r>
        <w:rPr>
          <w:rFonts w:hint="eastAsia" w:ascii="Times New Roman" w:hAnsi="Times New Roman" w:eastAsia="宋体" w:cs="Times New Roman"/>
          <w:b w:val="0"/>
          <w:bCs w:val="0"/>
          <w:sz w:val="21"/>
          <w:szCs w:val="21"/>
          <w:lang w:val="en-US" w:eastAsia="zh-CN"/>
        </w:rPr>
        <w:t>磊渝东南冷链物流</w:t>
      </w:r>
      <w:r>
        <w:rPr>
          <w:rFonts w:hint="default" w:ascii="Times New Roman" w:hAnsi="Times New Roman" w:eastAsia="宋体" w:cs="Times New Roman"/>
          <w:b w:val="0"/>
          <w:bCs w:val="0"/>
          <w:sz w:val="21"/>
          <w:szCs w:val="21"/>
          <w:lang w:val="en-US" w:eastAsia="zh-CN"/>
        </w:rPr>
        <w:t>有限公司</w:t>
      </w:r>
    </w:p>
    <w:p w14:paraId="2988EEC0">
      <w:pPr>
        <w:keepNext w:val="0"/>
        <w:keepLines w:val="0"/>
        <w:pageBreakBefore w:val="0"/>
        <w:kinsoku/>
        <w:wordWrap/>
        <w:overflowPunct/>
        <w:bidi w:val="0"/>
        <w:spacing w:line="480" w:lineRule="exact"/>
        <w:ind w:firstLine="420" w:firstLineChars="200"/>
        <w:textAlignment w:val="auto"/>
        <w:rPr>
          <w:rFonts w:hint="default" w:ascii="Times New Roman" w:hAnsi="Times New Roman" w:eastAsia="宋体" w:cs="Times New Roman"/>
          <w:b w:val="0"/>
          <w:bCs w:val="0"/>
          <w:sz w:val="21"/>
          <w:szCs w:val="21"/>
          <w:lang w:val="en-US" w:eastAsia="zh-CN"/>
        </w:rPr>
      </w:pPr>
      <w:bookmarkStart w:id="3" w:name="_Toc477851399"/>
      <w:bookmarkStart w:id="4" w:name="_Toc478374133"/>
      <w:r>
        <w:rPr>
          <w:rFonts w:hint="default" w:ascii="Times New Roman" w:hAnsi="Times New Roman" w:eastAsia="宋体" w:cs="Times New Roman"/>
          <w:b w:val="0"/>
          <w:bCs w:val="0"/>
          <w:sz w:val="21"/>
          <w:szCs w:val="21"/>
          <w:lang w:val="en-US" w:eastAsia="zh-CN"/>
        </w:rPr>
        <w:t>乙方：</w:t>
      </w:r>
      <w:bookmarkEnd w:id="3"/>
      <w:bookmarkEnd w:id="4"/>
    </w:p>
    <w:p w14:paraId="72AEBEC8">
      <w:pPr>
        <w:keepNext w:val="0"/>
        <w:keepLines w:val="0"/>
        <w:pageBreakBefore w:val="0"/>
        <w:kinsoku/>
        <w:wordWrap/>
        <w:overflowPunct/>
        <w:bidi w:val="0"/>
        <w:spacing w:line="480" w:lineRule="exact"/>
        <w:ind w:firstLine="420" w:firstLineChars="200"/>
        <w:textAlignment w:val="auto"/>
        <w:rPr>
          <w:rFonts w:hint="default" w:ascii="Times New Roman" w:hAnsi="Times New Roman" w:eastAsia="宋体" w:cs="Times New Roman"/>
          <w:b w:val="0"/>
          <w:bCs w:val="0"/>
          <w:sz w:val="21"/>
          <w:szCs w:val="21"/>
          <w:lang w:val="en-US" w:eastAsia="zh-CN"/>
        </w:rPr>
      </w:pPr>
    </w:p>
    <w:p w14:paraId="09CAED31">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依照《中华人民共和国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《中华人民共和国建筑法》</w:t>
      </w:r>
      <w:r>
        <w:rPr>
          <w:rFonts w:hint="eastAsia" w:ascii="宋体" w:hAnsi="宋体" w:eastAsia="宋体" w:cs="宋体"/>
          <w:sz w:val="21"/>
          <w:szCs w:val="21"/>
          <w:lang w:eastAsia="zh-CN"/>
        </w:rPr>
        <w:t>、</w:t>
      </w:r>
      <w:r>
        <w:rPr>
          <w:rFonts w:hint="eastAsia" w:ascii="宋体" w:hAnsi="宋体" w:eastAsia="宋体" w:cs="宋体"/>
          <w:sz w:val="21"/>
          <w:szCs w:val="21"/>
        </w:rPr>
        <w:t>《中华人民共和国消防</w:t>
      </w:r>
      <w:r>
        <w:rPr>
          <w:rFonts w:hint="eastAsia" w:ascii="宋体" w:hAnsi="宋体" w:eastAsia="宋体" w:cs="宋体"/>
          <w:sz w:val="21"/>
          <w:szCs w:val="21"/>
          <w:lang w:eastAsia="zh-CN"/>
        </w:rPr>
        <w:t>法</w:t>
      </w:r>
      <w:r>
        <w:rPr>
          <w:rFonts w:hint="eastAsia" w:ascii="宋体" w:hAnsi="宋体" w:eastAsia="宋体" w:cs="宋体"/>
          <w:sz w:val="21"/>
          <w:szCs w:val="21"/>
        </w:rPr>
        <w:t>》及其他有关法律、法规，遵循平等、自愿、公平和诚实信用的原则，结合本工程具体情况，经双方友好协商，达成如下协议，以便双方共同遵守执行</w:t>
      </w:r>
      <w:r>
        <w:rPr>
          <w:rFonts w:hint="eastAsia" w:ascii="宋体" w:hAnsi="宋体" w:eastAsia="宋体" w:cs="宋体"/>
          <w:sz w:val="21"/>
          <w:szCs w:val="21"/>
          <w:lang w:eastAsia="zh-CN"/>
        </w:rPr>
        <w:t>。</w:t>
      </w:r>
    </w:p>
    <w:p w14:paraId="5DBB2760">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第一条 工程概况</w:t>
      </w:r>
    </w:p>
    <w:p w14:paraId="0DF80A79">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工程名称</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三磊冷链物流园区及农批市场消防管网维修整治</w:t>
      </w:r>
      <w:r>
        <w:rPr>
          <w:rFonts w:hint="eastAsia" w:ascii="宋体" w:hAnsi="宋体" w:eastAsia="宋体" w:cs="宋体"/>
          <w:sz w:val="21"/>
          <w:szCs w:val="21"/>
          <w:u w:val="single"/>
        </w:rPr>
        <w:t>工程</w:t>
      </w:r>
      <w:r>
        <w:rPr>
          <w:rFonts w:hint="eastAsia" w:ascii="宋体" w:hAnsi="宋体" w:eastAsia="宋体" w:cs="宋体"/>
          <w:sz w:val="21"/>
          <w:szCs w:val="21"/>
          <w:u w:val="single"/>
          <w:lang w:val="en-US" w:eastAsia="zh-CN"/>
        </w:rPr>
        <w:t xml:space="preserve">  </w:t>
      </w:r>
    </w:p>
    <w:p w14:paraId="43838DF5">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工程地点</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黔江区正阳工业园区物流南路三磊冷链物流园</w:t>
      </w:r>
      <w:r>
        <w:rPr>
          <w:rFonts w:hint="eastAsia" w:ascii="宋体" w:hAnsi="宋体" w:eastAsia="宋体" w:cs="宋体"/>
          <w:sz w:val="21"/>
          <w:szCs w:val="21"/>
          <w:u w:val="single"/>
          <w:lang w:val="en-US" w:eastAsia="zh-CN"/>
        </w:rPr>
        <w:t xml:space="preserve">    </w:t>
      </w:r>
    </w:p>
    <w:p w14:paraId="32E8E32F">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工程情况</w:t>
      </w:r>
      <w:r>
        <w:rPr>
          <w:rFonts w:hint="eastAsia" w:ascii="宋体" w:hAnsi="宋体" w:eastAsia="宋体" w:cs="宋体"/>
          <w:sz w:val="21"/>
          <w:szCs w:val="21"/>
          <w:lang w:eastAsia="zh-CN"/>
        </w:rPr>
        <w:t>：管网长度</w:t>
      </w:r>
      <w:r>
        <w:rPr>
          <w:rFonts w:hint="eastAsia" w:ascii="宋体" w:hAnsi="宋体" w:eastAsia="宋体" w:cs="宋体"/>
          <w:sz w:val="21"/>
          <w:szCs w:val="21"/>
          <w:lang w:val="en-US" w:eastAsia="zh-CN"/>
        </w:rPr>
        <w:t>约1400</w:t>
      </w:r>
      <w:r>
        <w:rPr>
          <w:rFonts w:hint="eastAsia" w:ascii="宋体" w:hAnsi="宋体" w:eastAsia="宋体" w:cs="宋体"/>
          <w:sz w:val="21"/>
          <w:szCs w:val="21"/>
        </w:rPr>
        <w:t>米</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最终以实际测量为准</w:t>
      </w:r>
      <w:r>
        <w:rPr>
          <w:rFonts w:hint="eastAsia" w:ascii="宋体" w:hAnsi="宋体" w:eastAsia="宋体" w:cs="宋体"/>
          <w:sz w:val="21"/>
          <w:szCs w:val="21"/>
          <w:lang w:eastAsia="zh-CN"/>
        </w:rPr>
        <w:t>）。</w:t>
      </w:r>
    </w:p>
    <w:p w14:paraId="08A5A939">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承包范围</w:t>
      </w:r>
      <w:r>
        <w:rPr>
          <w:rFonts w:hint="eastAsia" w:ascii="宋体" w:hAnsi="宋体" w:eastAsia="宋体" w:cs="宋体"/>
          <w:sz w:val="21"/>
          <w:szCs w:val="21"/>
          <w:lang w:eastAsia="zh-CN"/>
        </w:rPr>
        <w:t>：（</w:t>
      </w: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火灾自动报警系统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室内消火栓系统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自动喷淋系统(</w:t>
      </w:r>
      <w:r>
        <w:rPr>
          <w:rFonts w:hint="eastAsia" w:ascii="宋体" w:hAnsi="宋体" w:eastAsia="宋体" w:cs="宋体"/>
          <w:sz w:val="21"/>
          <w:szCs w:val="21"/>
          <w:lang w:eastAsia="zh-CN"/>
        </w:rPr>
        <w:t>不</w:t>
      </w:r>
      <w:r>
        <w:rPr>
          <w:rFonts w:hint="eastAsia" w:ascii="宋体" w:hAnsi="宋体" w:eastAsia="宋体" w:cs="宋体"/>
          <w:sz w:val="21"/>
          <w:szCs w:val="21"/>
        </w:rPr>
        <w:t>含泵房)</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rPr>
        <w:t>消防水泵动力配电系统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rPr>
        <w:t>消防系统第三方检测费用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6）消防材料送检</w:t>
      </w:r>
      <w:r>
        <w:rPr>
          <w:rFonts w:hint="eastAsia" w:ascii="宋体" w:hAnsi="宋体" w:eastAsia="宋体" w:cs="宋体"/>
          <w:sz w:val="21"/>
          <w:szCs w:val="21"/>
        </w:rPr>
        <w:t>及消防验收工作</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7）所有消防双电源控制柜及电线电缆、桥架、开挖掩埋；</w:t>
      </w:r>
      <w:r>
        <w:rPr>
          <w:rFonts w:hint="eastAsia" w:ascii="宋体" w:hAnsi="宋体" w:eastAsia="宋体" w:cs="宋体"/>
          <w:sz w:val="21"/>
          <w:szCs w:val="21"/>
        </w:rPr>
        <w:t>各消防系统具体施工内容按</w:t>
      </w:r>
      <w:r>
        <w:rPr>
          <w:rFonts w:hint="eastAsia" w:ascii="宋体" w:hAnsi="宋体" w:eastAsia="宋体" w:cs="宋体"/>
          <w:sz w:val="21"/>
          <w:szCs w:val="21"/>
          <w:lang w:eastAsia="zh-CN"/>
        </w:rPr>
        <w:t>原</w:t>
      </w:r>
      <w:r>
        <w:rPr>
          <w:rFonts w:hint="eastAsia" w:ascii="宋体" w:hAnsi="宋体" w:eastAsia="宋体" w:cs="宋体"/>
          <w:sz w:val="21"/>
          <w:szCs w:val="21"/>
        </w:rPr>
        <w:t>施工图</w:t>
      </w:r>
      <w:r>
        <w:rPr>
          <w:rFonts w:hint="eastAsia" w:ascii="宋体" w:hAnsi="宋体" w:eastAsia="宋体" w:cs="宋体"/>
          <w:sz w:val="21"/>
          <w:szCs w:val="21"/>
          <w:lang w:eastAsia="zh-CN"/>
        </w:rPr>
        <w:t>施工</w:t>
      </w:r>
      <w:r>
        <w:rPr>
          <w:rFonts w:hint="eastAsia" w:ascii="宋体" w:hAnsi="宋体" w:eastAsia="宋体" w:cs="宋体"/>
          <w:sz w:val="21"/>
          <w:szCs w:val="21"/>
        </w:rPr>
        <w:t>。</w:t>
      </w:r>
    </w:p>
    <w:p w14:paraId="516562B7">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承包方式</w:t>
      </w:r>
      <w:r>
        <w:rPr>
          <w:rFonts w:hint="eastAsia" w:ascii="宋体" w:hAnsi="宋体" w:eastAsia="宋体" w:cs="宋体"/>
          <w:sz w:val="21"/>
          <w:szCs w:val="21"/>
          <w:lang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包工包料   </w:t>
      </w:r>
      <w:r>
        <w:rPr>
          <w:rFonts w:hint="eastAsia" w:ascii="宋体" w:hAnsi="宋体" w:eastAsia="宋体" w:cs="宋体"/>
          <w:sz w:val="21"/>
          <w:szCs w:val="21"/>
        </w:rPr>
        <w:t>。</w:t>
      </w:r>
    </w:p>
    <w:p w14:paraId="66D7E495">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合同工期为</w:t>
      </w:r>
      <w:r>
        <w:rPr>
          <w:rFonts w:hint="eastAsia" w:ascii="宋体" w:hAnsi="宋体" w:eastAsia="宋体" w:cs="宋体"/>
          <w:sz w:val="21"/>
          <w:szCs w:val="21"/>
          <w:u w:val="single"/>
          <w:lang w:val="en-US" w:eastAsia="zh-CN"/>
        </w:rPr>
        <w:t xml:space="preserve"> 20 </w:t>
      </w:r>
      <w:r>
        <w:rPr>
          <w:rFonts w:hint="eastAsia" w:ascii="宋体" w:hAnsi="宋体" w:eastAsia="宋体" w:cs="宋体"/>
          <w:sz w:val="21"/>
          <w:szCs w:val="21"/>
        </w:rPr>
        <w:t>天。</w:t>
      </w:r>
      <w:r>
        <w:rPr>
          <w:rFonts w:hint="eastAsia" w:ascii="宋体" w:hAnsi="宋体" w:eastAsia="宋体" w:cs="宋体"/>
          <w:color w:val="auto"/>
          <w:sz w:val="21"/>
          <w:szCs w:val="21"/>
          <w:lang w:eastAsia="zh-CN"/>
        </w:rPr>
        <w:t>经甲方竣工验收并委托第三方检测机构检测通过，且交付使用，满足政府消防主管部门有关管理规定和使用要求。</w:t>
      </w:r>
    </w:p>
    <w:p w14:paraId="052E08B6">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开工日期：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日。竣工日期: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3012363">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工程质量</w:t>
      </w:r>
      <w:r>
        <w:rPr>
          <w:rFonts w:hint="eastAsia" w:ascii="宋体" w:hAnsi="宋体" w:eastAsia="宋体" w:cs="宋体"/>
          <w:sz w:val="21"/>
          <w:szCs w:val="21"/>
          <w:lang w:eastAsia="zh-CN"/>
        </w:rPr>
        <w:t>：（</w:t>
      </w: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严格按照图纸及国家相关规范施工，工程质量达到消防合格标准。</w:t>
      </w:r>
      <w:r>
        <w:rPr>
          <w:rFonts w:hint="eastAsia" w:ascii="宋体" w:hAnsi="宋体" w:eastAsia="宋体" w:cs="宋体"/>
          <w:sz w:val="21"/>
          <w:szCs w:val="21"/>
          <w:lang w:eastAsia="zh-CN"/>
        </w:rPr>
        <w:t>（</w:t>
      </w: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所有材料设备必须具备相应的合格证，并具有国家质量检验机构的检验报告。</w:t>
      </w:r>
    </w:p>
    <w:p w14:paraId="07EBE279">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第二条 本工程的相关责任人</w:t>
      </w:r>
    </w:p>
    <w:p w14:paraId="540CDACE">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1、甲方</w:t>
      </w:r>
      <w:r>
        <w:rPr>
          <w:rFonts w:hint="eastAsia" w:ascii="宋体" w:hAnsi="宋体" w:eastAsia="宋体" w:cs="宋体"/>
          <w:sz w:val="21"/>
          <w:szCs w:val="21"/>
        </w:rPr>
        <w:t>现场代表</w:t>
      </w:r>
    </w:p>
    <w:p w14:paraId="5FD9F33C">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rPr>
        <w:t>姓名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val="en-US" w:eastAsia="zh-CN"/>
        </w:rPr>
        <w:t xml:space="preserve"> 杜成军</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电话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17784051116</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w:t>
      </w:r>
      <w:r>
        <w:rPr>
          <w:rFonts w:hint="eastAsia" w:ascii="宋体" w:hAnsi="宋体" w:eastAsia="宋体" w:cs="宋体"/>
          <w:sz w:val="21"/>
          <w:szCs w:val="21"/>
        </w:rPr>
        <w:t>职权</w:t>
      </w:r>
      <w:r>
        <w:rPr>
          <w:rFonts w:hint="eastAsia" w:ascii="宋体" w:hAnsi="宋体" w:eastAsia="宋体" w:cs="宋体"/>
          <w:sz w:val="21"/>
          <w:szCs w:val="21"/>
          <w:lang w:eastAsia="zh-CN"/>
        </w:rPr>
        <w:t>：</w:t>
      </w:r>
      <w:r>
        <w:rPr>
          <w:rFonts w:hint="eastAsia" w:ascii="宋体" w:hAnsi="宋体" w:eastAsia="宋体" w:cs="宋体"/>
          <w:sz w:val="21"/>
          <w:szCs w:val="21"/>
        </w:rPr>
        <w:t>全权负责本工程施工阶段的</w:t>
      </w:r>
      <w:r>
        <w:rPr>
          <w:rFonts w:hint="eastAsia" w:ascii="宋体" w:hAnsi="宋体" w:eastAsia="宋体" w:cs="宋体"/>
          <w:sz w:val="21"/>
          <w:szCs w:val="21"/>
          <w:lang w:eastAsia="zh-CN"/>
        </w:rPr>
        <w:t>现场</w:t>
      </w:r>
      <w:r>
        <w:rPr>
          <w:rFonts w:hint="eastAsia" w:ascii="宋体" w:hAnsi="宋体" w:eastAsia="宋体" w:cs="宋体"/>
          <w:sz w:val="21"/>
          <w:szCs w:val="21"/>
        </w:rPr>
        <w:t>工作管理，统一协调，按合同约定的质量</w:t>
      </w:r>
      <w:r>
        <w:rPr>
          <w:rFonts w:hint="eastAsia" w:ascii="宋体" w:hAnsi="宋体" w:eastAsia="宋体" w:cs="宋体"/>
          <w:sz w:val="21"/>
          <w:szCs w:val="21"/>
          <w:lang w:eastAsia="zh-CN"/>
        </w:rPr>
        <w:t>、</w:t>
      </w:r>
      <w:r>
        <w:rPr>
          <w:rFonts w:hint="eastAsia" w:ascii="宋体" w:hAnsi="宋体" w:eastAsia="宋体" w:cs="宋体"/>
          <w:sz w:val="21"/>
          <w:szCs w:val="21"/>
        </w:rPr>
        <w:t>工期</w:t>
      </w:r>
      <w:r>
        <w:rPr>
          <w:rFonts w:hint="eastAsia" w:ascii="宋体" w:hAnsi="宋体" w:eastAsia="宋体" w:cs="宋体"/>
          <w:sz w:val="21"/>
          <w:szCs w:val="21"/>
          <w:lang w:eastAsia="zh-CN"/>
        </w:rPr>
        <w:t>、安全等</w:t>
      </w:r>
      <w:r>
        <w:rPr>
          <w:rFonts w:hint="eastAsia" w:ascii="宋体" w:hAnsi="宋体" w:eastAsia="宋体" w:cs="宋体"/>
          <w:sz w:val="21"/>
          <w:szCs w:val="21"/>
        </w:rPr>
        <w:t>任务</w:t>
      </w:r>
      <w:r>
        <w:rPr>
          <w:rFonts w:hint="eastAsia" w:ascii="宋体" w:hAnsi="宋体" w:eastAsia="宋体" w:cs="宋体"/>
          <w:sz w:val="21"/>
          <w:szCs w:val="21"/>
          <w:lang w:eastAsia="zh-CN"/>
        </w:rPr>
        <w:t>的</w:t>
      </w:r>
      <w:r>
        <w:rPr>
          <w:rFonts w:hint="eastAsia" w:ascii="宋体" w:hAnsi="宋体" w:eastAsia="宋体" w:cs="宋体"/>
          <w:sz w:val="21"/>
          <w:szCs w:val="21"/>
        </w:rPr>
        <w:t>完成，监督乙方做好文明施工</w:t>
      </w:r>
      <w:r>
        <w:rPr>
          <w:rFonts w:hint="eastAsia" w:ascii="宋体" w:hAnsi="宋体" w:eastAsia="宋体" w:cs="宋体"/>
          <w:sz w:val="21"/>
          <w:szCs w:val="21"/>
          <w:lang w:eastAsia="zh-CN"/>
        </w:rPr>
        <w:t>。</w:t>
      </w:r>
    </w:p>
    <w:p w14:paraId="0FEEA44F">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乙方派遣的项目经理及技术负责人</w:t>
      </w:r>
    </w:p>
    <w:p w14:paraId="33C59489">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项目经理</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姓名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身份证号：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 xml:space="preserve">  电话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4CA974F0">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技术负责人姓名：</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身份证号：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电话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788EEB39">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职权</w:t>
      </w:r>
      <w:r>
        <w:rPr>
          <w:rFonts w:hint="eastAsia" w:ascii="宋体" w:hAnsi="宋体" w:eastAsia="宋体" w:cs="宋体"/>
          <w:sz w:val="21"/>
          <w:szCs w:val="21"/>
          <w:lang w:eastAsia="zh-CN"/>
        </w:rPr>
        <w:t>：</w:t>
      </w:r>
      <w:r>
        <w:rPr>
          <w:rFonts w:hint="eastAsia" w:ascii="宋体" w:hAnsi="宋体" w:eastAsia="宋体" w:cs="宋体"/>
          <w:sz w:val="21"/>
          <w:szCs w:val="21"/>
        </w:rPr>
        <w:t>全面负责消防系统</w:t>
      </w:r>
      <w:r>
        <w:rPr>
          <w:rFonts w:hint="eastAsia" w:ascii="宋体" w:hAnsi="宋体" w:eastAsia="宋体" w:cs="宋体"/>
          <w:sz w:val="21"/>
          <w:szCs w:val="21"/>
          <w:lang w:eastAsia="zh-CN"/>
        </w:rPr>
        <w:t>及管网维修整治工</w:t>
      </w:r>
      <w:r>
        <w:rPr>
          <w:rFonts w:hint="eastAsia" w:ascii="宋体" w:hAnsi="宋体" w:eastAsia="宋体" w:cs="宋体"/>
          <w:sz w:val="21"/>
          <w:szCs w:val="21"/>
        </w:rPr>
        <w:t>程的组织实施，按照工程进度、技术、质量</w:t>
      </w:r>
      <w:r>
        <w:rPr>
          <w:rFonts w:hint="eastAsia" w:ascii="宋体" w:hAnsi="宋体" w:eastAsia="宋体" w:cs="宋体"/>
          <w:sz w:val="21"/>
          <w:szCs w:val="21"/>
          <w:lang w:eastAsia="zh-CN"/>
        </w:rPr>
        <w:t>、安全</w:t>
      </w:r>
      <w:r>
        <w:rPr>
          <w:rFonts w:hint="eastAsia" w:ascii="宋体" w:hAnsi="宋体" w:eastAsia="宋体" w:cs="宋体"/>
          <w:sz w:val="21"/>
          <w:szCs w:val="21"/>
        </w:rPr>
        <w:t>及文明施工的要求履行合同。</w:t>
      </w:r>
    </w:p>
    <w:p w14:paraId="526F67C5">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第三条 甲方工作</w:t>
      </w:r>
    </w:p>
    <w:p w14:paraId="2D512CDD">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对工程质量、进度</w:t>
      </w:r>
      <w:r>
        <w:rPr>
          <w:rFonts w:hint="eastAsia" w:ascii="宋体" w:hAnsi="宋体" w:eastAsia="宋体" w:cs="宋体"/>
          <w:sz w:val="21"/>
          <w:szCs w:val="21"/>
          <w:lang w:eastAsia="zh-CN"/>
        </w:rPr>
        <w:t>、安全等</w:t>
      </w:r>
      <w:r>
        <w:rPr>
          <w:rFonts w:hint="eastAsia" w:ascii="宋体" w:hAnsi="宋体" w:eastAsia="宋体" w:cs="宋体"/>
          <w:sz w:val="21"/>
          <w:szCs w:val="21"/>
        </w:rPr>
        <w:t>进行监督检查，办理验收、变更、登记手续和其他事宜。</w:t>
      </w:r>
    </w:p>
    <w:p w14:paraId="75B57996">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按合同约定支付工程款</w:t>
      </w:r>
      <w:r>
        <w:rPr>
          <w:rFonts w:hint="eastAsia" w:ascii="宋体" w:hAnsi="宋体" w:eastAsia="宋体" w:cs="宋体"/>
          <w:sz w:val="21"/>
          <w:szCs w:val="21"/>
          <w:lang w:eastAsia="zh-CN"/>
        </w:rPr>
        <w:t>。</w:t>
      </w:r>
    </w:p>
    <w:p w14:paraId="1ACE5F9F">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向乙方提供施工过程中所需的水电</w:t>
      </w:r>
      <w:r>
        <w:rPr>
          <w:rFonts w:hint="eastAsia" w:ascii="宋体" w:hAnsi="宋体" w:eastAsia="宋体" w:cs="宋体"/>
          <w:sz w:val="21"/>
          <w:szCs w:val="21"/>
          <w:lang w:eastAsia="zh-CN"/>
        </w:rPr>
        <w:t>等保障。</w:t>
      </w:r>
    </w:p>
    <w:p w14:paraId="311785EB">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协调乙方与其它相关施工单位</w:t>
      </w:r>
      <w:r>
        <w:rPr>
          <w:rFonts w:hint="eastAsia" w:ascii="宋体" w:hAnsi="宋体" w:eastAsia="宋体" w:cs="宋体"/>
          <w:sz w:val="21"/>
          <w:szCs w:val="21"/>
          <w:lang w:eastAsia="zh-CN"/>
        </w:rPr>
        <w:t>的</w:t>
      </w:r>
      <w:r>
        <w:rPr>
          <w:rFonts w:hint="eastAsia" w:ascii="宋体" w:hAnsi="宋体" w:eastAsia="宋体" w:cs="宋体"/>
          <w:sz w:val="21"/>
          <w:szCs w:val="21"/>
        </w:rPr>
        <w:t>配合工作，</w:t>
      </w:r>
      <w:r>
        <w:rPr>
          <w:rFonts w:hint="eastAsia" w:ascii="宋体" w:hAnsi="宋体" w:eastAsia="宋体" w:cs="宋体"/>
          <w:sz w:val="21"/>
          <w:szCs w:val="21"/>
          <w:lang w:val="en-US" w:eastAsia="zh-CN"/>
        </w:rPr>
        <w:t>共同完成维修维保工作</w:t>
      </w:r>
      <w:r>
        <w:rPr>
          <w:rFonts w:hint="eastAsia" w:ascii="宋体" w:hAnsi="宋体" w:eastAsia="宋体" w:cs="宋体"/>
          <w:sz w:val="21"/>
          <w:szCs w:val="21"/>
          <w:lang w:eastAsia="zh-CN"/>
        </w:rPr>
        <w:t>。</w:t>
      </w:r>
    </w:p>
    <w:p w14:paraId="213662E9">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第四条 乙方工作</w:t>
      </w:r>
    </w:p>
    <w:p w14:paraId="7FA53E8C">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按要求组织施工，保质、保量、</w:t>
      </w:r>
      <w:r>
        <w:rPr>
          <w:rFonts w:hint="eastAsia" w:ascii="宋体" w:hAnsi="宋体" w:eastAsia="宋体" w:cs="宋体"/>
          <w:sz w:val="21"/>
          <w:szCs w:val="21"/>
          <w:lang w:eastAsia="zh-CN"/>
        </w:rPr>
        <w:t>保安全，</w:t>
      </w:r>
      <w:r>
        <w:rPr>
          <w:rFonts w:hint="eastAsia" w:ascii="宋体" w:hAnsi="宋体" w:eastAsia="宋体" w:cs="宋体"/>
          <w:sz w:val="21"/>
          <w:szCs w:val="21"/>
        </w:rPr>
        <w:t>按期完成施工任务，解决由乙方负责的各项事宜。</w:t>
      </w:r>
    </w:p>
    <w:p w14:paraId="6B44E764">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严格执行施工规范、安全操作规程、防火安全规定、环境保护规定</w:t>
      </w:r>
      <w:r>
        <w:rPr>
          <w:rFonts w:hint="eastAsia" w:ascii="宋体" w:hAnsi="宋体" w:eastAsia="宋体" w:cs="宋体"/>
          <w:sz w:val="21"/>
          <w:szCs w:val="21"/>
          <w:lang w:eastAsia="zh-CN"/>
        </w:rPr>
        <w:t>，</w:t>
      </w:r>
      <w:r>
        <w:rPr>
          <w:rFonts w:hint="eastAsia" w:ascii="宋体" w:hAnsi="宋体" w:eastAsia="宋体" w:cs="宋体"/>
          <w:sz w:val="21"/>
          <w:szCs w:val="21"/>
        </w:rPr>
        <w:t>做好施工队伍的组织管理。严格按照图纸</w:t>
      </w:r>
      <w:r>
        <w:rPr>
          <w:rFonts w:hint="eastAsia" w:ascii="宋体" w:hAnsi="宋体" w:eastAsia="宋体" w:cs="宋体"/>
          <w:sz w:val="21"/>
          <w:szCs w:val="21"/>
          <w:lang w:eastAsia="zh-CN"/>
        </w:rPr>
        <w:t>和甲方要求</w:t>
      </w:r>
      <w:r>
        <w:rPr>
          <w:rFonts w:hint="eastAsia" w:ascii="宋体" w:hAnsi="宋体" w:eastAsia="宋体" w:cs="宋体"/>
          <w:sz w:val="21"/>
          <w:szCs w:val="21"/>
        </w:rPr>
        <w:t>进行施工，做好各项质量检查记录，负责组织消防竣工验收。</w:t>
      </w:r>
    </w:p>
    <w:p w14:paraId="3FC0281B">
      <w:pPr>
        <w:keepNext w:val="0"/>
        <w:keepLines w:val="0"/>
        <w:pageBreakBefore w:val="0"/>
        <w:widowControl/>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遵守国家或地方政府及有关部门对施工现场管理的规定，妥善保护好施工现场周围建筑物、设备管线不受损坏。做好施工现场</w:t>
      </w:r>
      <w:r>
        <w:rPr>
          <w:rFonts w:hint="eastAsia" w:ascii="宋体" w:hAnsi="宋体" w:eastAsia="宋体" w:cs="宋体"/>
          <w:sz w:val="21"/>
          <w:szCs w:val="21"/>
          <w:lang w:eastAsia="zh-CN"/>
        </w:rPr>
        <w:t>安全</w:t>
      </w:r>
      <w:r>
        <w:rPr>
          <w:rFonts w:hint="eastAsia" w:ascii="宋体" w:hAnsi="宋体" w:eastAsia="宋体" w:cs="宋体"/>
          <w:sz w:val="21"/>
          <w:szCs w:val="21"/>
        </w:rPr>
        <w:t>保</w:t>
      </w:r>
      <w:r>
        <w:rPr>
          <w:rFonts w:hint="eastAsia" w:ascii="宋体" w:hAnsi="宋体" w:eastAsia="宋体" w:cs="宋体"/>
          <w:sz w:val="21"/>
          <w:szCs w:val="21"/>
          <w:lang w:eastAsia="zh-CN"/>
        </w:rPr>
        <w:t>护</w:t>
      </w:r>
      <w:r>
        <w:rPr>
          <w:rFonts w:hint="eastAsia" w:ascii="宋体" w:hAnsi="宋体" w:eastAsia="宋体" w:cs="宋体"/>
          <w:sz w:val="21"/>
          <w:szCs w:val="21"/>
        </w:rPr>
        <w:t>和垃圾</w:t>
      </w:r>
      <w:r>
        <w:rPr>
          <w:rFonts w:hint="eastAsia" w:ascii="宋体" w:hAnsi="宋体" w:eastAsia="宋体" w:cs="宋体"/>
          <w:sz w:val="21"/>
          <w:szCs w:val="21"/>
          <w:lang w:eastAsia="zh-CN"/>
        </w:rPr>
        <w:t>清理</w:t>
      </w:r>
      <w:r>
        <w:rPr>
          <w:rFonts w:hint="eastAsia" w:ascii="宋体" w:hAnsi="宋体" w:eastAsia="宋体" w:cs="宋体"/>
          <w:sz w:val="21"/>
          <w:szCs w:val="21"/>
        </w:rPr>
        <w:t>等工作，处理好由于施工带来的扰民问题及与周围单位(</w:t>
      </w:r>
      <w:r>
        <w:rPr>
          <w:rFonts w:hint="eastAsia" w:ascii="宋体" w:hAnsi="宋体" w:eastAsia="宋体" w:cs="宋体"/>
          <w:sz w:val="21"/>
          <w:szCs w:val="21"/>
          <w:lang w:eastAsia="zh-CN"/>
        </w:rPr>
        <w:t>租</w:t>
      </w:r>
      <w:r>
        <w:rPr>
          <w:rFonts w:hint="eastAsia" w:ascii="宋体" w:hAnsi="宋体" w:eastAsia="宋体" w:cs="宋体"/>
          <w:sz w:val="21"/>
          <w:szCs w:val="21"/>
        </w:rPr>
        <w:t>户)的关系。</w:t>
      </w:r>
    </w:p>
    <w:p w14:paraId="21DE50C2">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乙方在施工期间必须服从</w:t>
      </w:r>
      <w:r>
        <w:rPr>
          <w:rFonts w:hint="eastAsia" w:ascii="宋体" w:hAnsi="宋体" w:eastAsia="宋体" w:cs="宋体"/>
          <w:sz w:val="21"/>
          <w:szCs w:val="21"/>
          <w:lang w:eastAsia="zh-CN"/>
        </w:rPr>
        <w:t>甲方</w:t>
      </w:r>
      <w:r>
        <w:rPr>
          <w:rFonts w:hint="eastAsia" w:ascii="宋体" w:hAnsi="宋体" w:eastAsia="宋体" w:cs="宋体"/>
          <w:sz w:val="21"/>
          <w:szCs w:val="21"/>
        </w:rPr>
        <w:t>的监督管理和现场总协调，积极与</w:t>
      </w:r>
      <w:r>
        <w:rPr>
          <w:rFonts w:hint="eastAsia" w:ascii="宋体" w:hAnsi="宋体" w:eastAsia="宋体" w:cs="宋体"/>
          <w:sz w:val="21"/>
          <w:szCs w:val="21"/>
          <w:lang w:eastAsia="zh-CN"/>
        </w:rPr>
        <w:t>其他</w:t>
      </w:r>
      <w:r>
        <w:rPr>
          <w:rFonts w:hint="eastAsia" w:ascii="宋体" w:hAnsi="宋体" w:eastAsia="宋体" w:cs="宋体"/>
          <w:sz w:val="21"/>
          <w:szCs w:val="21"/>
        </w:rPr>
        <w:t>施工单位协调配合，确保整体工程进度。未经甲方同意或有关部门批准，不得随意拆改原建筑物结构及各种设备管线。因乙方自身原因造成安全责任事故和公共设备设施损坏的，由乙方负责</w:t>
      </w:r>
      <w:r>
        <w:rPr>
          <w:rFonts w:hint="eastAsia" w:ascii="宋体" w:hAnsi="宋体" w:eastAsia="宋体" w:cs="宋体"/>
          <w:sz w:val="21"/>
          <w:szCs w:val="21"/>
          <w:lang w:eastAsia="zh-CN"/>
        </w:rPr>
        <w:t>。</w:t>
      </w:r>
    </w:p>
    <w:p w14:paraId="20DEC7CB">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第五条 施工组织及工期</w:t>
      </w:r>
    </w:p>
    <w:p w14:paraId="24AEE098">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、乙方</w:t>
      </w:r>
      <w:r>
        <w:rPr>
          <w:rFonts w:hint="eastAsia" w:ascii="宋体" w:hAnsi="宋体" w:eastAsia="宋体" w:cs="宋体"/>
          <w:sz w:val="21"/>
          <w:szCs w:val="21"/>
        </w:rPr>
        <w:t>应在开工前将施工组织设计(或施工方案)和进度计划提交甲方代表批准确认，乙方必须按批准的施工组织设计(或施工方案)和进度计划组织施工，接受甲方代表对进度的检查、监督。工程实际进展与计划不符时，乙方应按甲方代表的要求提出赶工和施工安全措施，经甲方代表批准后执行。</w:t>
      </w:r>
    </w:p>
    <w:p w14:paraId="6E1A4A5E">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除遇不可抗力或甲方的责任导致工期延误</w:t>
      </w:r>
      <w:r>
        <w:rPr>
          <w:rFonts w:hint="eastAsia" w:ascii="宋体" w:hAnsi="宋体" w:eastAsia="宋体" w:cs="宋体"/>
          <w:sz w:val="21"/>
          <w:szCs w:val="21"/>
          <w:lang w:eastAsia="zh-CN"/>
        </w:rPr>
        <w:t>，</w:t>
      </w:r>
      <w:r>
        <w:rPr>
          <w:rFonts w:hint="eastAsia" w:ascii="宋体" w:hAnsi="宋体" w:eastAsia="宋体" w:cs="宋体"/>
          <w:sz w:val="21"/>
          <w:szCs w:val="21"/>
        </w:rPr>
        <w:t>工期可顺延外，其他任何情况工期不顺延。</w:t>
      </w:r>
    </w:p>
    <w:p w14:paraId="7B812AA7">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因设计变更或非乙方原因造成的停电、停水及不可抗力因素影响导致停工的，工期应相应顺延</w:t>
      </w:r>
      <w:r>
        <w:rPr>
          <w:rFonts w:hint="eastAsia" w:ascii="宋体" w:hAnsi="宋体" w:eastAsia="宋体" w:cs="宋体"/>
          <w:sz w:val="21"/>
          <w:szCs w:val="21"/>
          <w:lang w:eastAsia="zh-CN"/>
        </w:rPr>
        <w:t>。</w:t>
      </w:r>
    </w:p>
    <w:p w14:paraId="4B6B4F44">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第六条 工程质量及验收</w:t>
      </w:r>
    </w:p>
    <w:p w14:paraId="7C2CDEC7">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工程具备竣工验收条件，本项目由乙方统一编制竣工资料向</w:t>
      </w:r>
      <w:r>
        <w:rPr>
          <w:rFonts w:hint="eastAsia" w:ascii="宋体" w:hAnsi="宋体" w:eastAsia="宋体" w:cs="宋体"/>
          <w:sz w:val="21"/>
          <w:szCs w:val="21"/>
          <w:lang w:eastAsia="zh-CN"/>
        </w:rPr>
        <w:t>甲方</w:t>
      </w:r>
      <w:r>
        <w:rPr>
          <w:rFonts w:hint="eastAsia" w:ascii="宋体" w:hAnsi="宋体" w:eastAsia="宋体" w:cs="宋体"/>
          <w:sz w:val="21"/>
          <w:szCs w:val="21"/>
        </w:rPr>
        <w:t>申请报验，并保证所承包范围内的工程</w:t>
      </w:r>
      <w:r>
        <w:rPr>
          <w:rFonts w:hint="eastAsia" w:ascii="宋体" w:hAnsi="宋体" w:eastAsia="宋体" w:cs="宋体"/>
          <w:sz w:val="21"/>
          <w:szCs w:val="21"/>
          <w:lang w:eastAsia="zh-CN"/>
        </w:rPr>
        <w:t>满足消防使用管理规定</w:t>
      </w:r>
      <w:r>
        <w:rPr>
          <w:rFonts w:hint="eastAsia" w:ascii="宋体" w:hAnsi="宋体" w:eastAsia="宋体" w:cs="宋体"/>
          <w:sz w:val="21"/>
          <w:szCs w:val="21"/>
        </w:rPr>
        <w:t>。所有材料设备必须具备相应的合格证。工程竣工验收合格后，乙方向甲方提供完整的竣工资料</w:t>
      </w:r>
      <w:r>
        <w:rPr>
          <w:rFonts w:hint="eastAsia" w:ascii="宋体" w:hAnsi="宋体" w:eastAsia="宋体" w:cs="宋体"/>
          <w:sz w:val="21"/>
          <w:szCs w:val="21"/>
          <w:lang w:eastAsia="zh-CN"/>
        </w:rPr>
        <w:t>四</w:t>
      </w:r>
      <w:r>
        <w:rPr>
          <w:rFonts w:hint="eastAsia" w:ascii="宋体" w:hAnsi="宋体" w:eastAsia="宋体" w:cs="宋体"/>
          <w:sz w:val="21"/>
          <w:szCs w:val="21"/>
        </w:rPr>
        <w:t>套。</w:t>
      </w:r>
    </w:p>
    <w:p w14:paraId="008036B6">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甲、乙双方应及时办理隐蔽工程和中间工程的检查与验收手续，乙方应提前24小时书面通知甲方代表。经甲方代表验收合格，由甲方代表签字后即可进行隐蔽和施工。</w:t>
      </w:r>
    </w:p>
    <w:p w14:paraId="320869E3">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由于乙方原因造成质量事故，其返工费用由乙方承担，工期不顺延</w:t>
      </w:r>
      <w:r>
        <w:rPr>
          <w:rFonts w:hint="eastAsia" w:ascii="宋体" w:hAnsi="宋体" w:eastAsia="宋体" w:cs="宋体"/>
          <w:sz w:val="21"/>
          <w:szCs w:val="21"/>
          <w:lang w:eastAsia="zh-CN"/>
        </w:rPr>
        <w:t>。</w:t>
      </w:r>
    </w:p>
    <w:p w14:paraId="35EFBA7C">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工程竣工后，乙方应进行自检工作，并作功能测试合格后，通知甲方对乙方施工部分进行验收。甲方收到竣工验收报告签认后，应</w:t>
      </w:r>
      <w:r>
        <w:rPr>
          <w:rFonts w:hint="eastAsia" w:ascii="宋体" w:hAnsi="宋体" w:eastAsia="宋体" w:cs="宋体"/>
          <w:sz w:val="21"/>
          <w:szCs w:val="21"/>
          <w:lang w:eastAsia="zh-CN"/>
        </w:rPr>
        <w:t>在</w:t>
      </w:r>
      <w:r>
        <w:rPr>
          <w:rFonts w:hint="eastAsia" w:ascii="宋体" w:hAnsi="宋体" w:eastAsia="宋体" w:cs="宋体"/>
          <w:sz w:val="21"/>
          <w:szCs w:val="21"/>
        </w:rPr>
        <w:t>5日内组织有关部门进行验收,并在验收5</w:t>
      </w:r>
      <w:r>
        <w:rPr>
          <w:rFonts w:hint="eastAsia" w:ascii="宋体" w:hAnsi="宋体" w:eastAsia="宋体" w:cs="宋体"/>
          <w:sz w:val="21"/>
          <w:szCs w:val="21"/>
          <w:lang w:eastAsia="zh-CN"/>
        </w:rPr>
        <w:t>日</w:t>
      </w:r>
      <w:r>
        <w:rPr>
          <w:rFonts w:hint="eastAsia" w:ascii="宋体" w:hAnsi="宋体" w:eastAsia="宋体" w:cs="宋体"/>
          <w:sz w:val="21"/>
          <w:szCs w:val="21"/>
        </w:rPr>
        <w:t>内给予批准或提出修改意见,乙方按要求修改并承担相应费用</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同时，甲乙双方应共同聘请第三方检测机构对管网的维修整治进行检测，达到消防质量管理有关要求，并出具检测报告，费用由乙方承担。</w:t>
      </w:r>
    </w:p>
    <w:p w14:paraId="5C77F3BA">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、消防管网维修整治</w:t>
      </w:r>
      <w:r>
        <w:rPr>
          <w:rFonts w:hint="eastAsia" w:ascii="宋体" w:hAnsi="宋体" w:eastAsia="宋体" w:cs="宋体"/>
          <w:color w:val="auto"/>
          <w:sz w:val="21"/>
          <w:szCs w:val="21"/>
        </w:rPr>
        <w:t>竣工日期</w:t>
      </w:r>
      <w:r>
        <w:rPr>
          <w:rFonts w:hint="eastAsia" w:ascii="宋体" w:hAnsi="宋体" w:eastAsia="宋体" w:cs="宋体"/>
          <w:color w:val="auto"/>
          <w:sz w:val="21"/>
          <w:szCs w:val="21"/>
          <w:lang w:eastAsia="zh-CN"/>
        </w:rPr>
        <w:t>为第三方检测机构出具合格检测报告的日期为最终竣工日期</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质保期起止日期以第三方出具合格检测报告日期为准。</w:t>
      </w:r>
    </w:p>
    <w:p w14:paraId="76D9A049">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第七条 工程总价款及支付方式</w:t>
      </w:r>
    </w:p>
    <w:p w14:paraId="5F34736C">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本合同</w:t>
      </w:r>
      <w:r>
        <w:rPr>
          <w:rFonts w:hint="eastAsia" w:ascii="宋体" w:hAnsi="宋体" w:eastAsia="宋体" w:cs="宋体"/>
          <w:sz w:val="21"/>
          <w:szCs w:val="21"/>
          <w:lang w:val="en-US" w:eastAsia="zh-CN"/>
        </w:rPr>
        <w:t>为总价包干合同，已考虑材料、人工、运费、技术服务费、税费等市场各种因素的涨跌，合同实施过程中不予调价，</w:t>
      </w:r>
      <w:r>
        <w:rPr>
          <w:rFonts w:hint="eastAsia" w:ascii="宋体" w:hAnsi="宋体" w:eastAsia="宋体" w:cs="宋体"/>
          <w:sz w:val="21"/>
          <w:szCs w:val="21"/>
        </w:rPr>
        <w:t>按</w:t>
      </w:r>
      <w:r>
        <w:rPr>
          <w:rFonts w:hint="eastAsia" w:ascii="宋体" w:hAnsi="宋体" w:eastAsia="宋体" w:cs="宋体"/>
          <w:sz w:val="21"/>
          <w:szCs w:val="21"/>
          <w:lang w:eastAsia="zh-CN"/>
        </w:rPr>
        <w:t>改造安装长度</w:t>
      </w:r>
      <w:r>
        <w:rPr>
          <w:rFonts w:hint="eastAsia" w:ascii="宋体" w:hAnsi="宋体" w:eastAsia="宋体" w:cs="宋体"/>
          <w:sz w:val="21"/>
          <w:szCs w:val="21"/>
        </w:rPr>
        <w:t>包干计算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包含所有的消防设施、设备、材料、人工、送检、安全文明施工等相关费用）。规划改造安装长度</w:t>
      </w:r>
      <w:r>
        <w:rPr>
          <w:rFonts w:hint="eastAsia" w:ascii="宋体" w:hAnsi="宋体" w:eastAsia="宋体" w:cs="宋体"/>
          <w:color w:val="auto"/>
          <w:sz w:val="21"/>
          <w:szCs w:val="21"/>
          <w:lang w:val="en-US" w:eastAsia="zh-CN"/>
        </w:rPr>
        <w:t>为1400米，</w:t>
      </w:r>
      <w:r>
        <w:rPr>
          <w:rFonts w:hint="eastAsia" w:ascii="宋体" w:hAnsi="宋体" w:eastAsia="宋体" w:cs="宋体"/>
          <w:sz w:val="21"/>
          <w:szCs w:val="21"/>
          <w:lang w:val="en-US" w:eastAsia="zh-CN"/>
        </w:rPr>
        <w:t>合同总</w:t>
      </w:r>
      <w:r>
        <w:rPr>
          <w:rFonts w:hint="eastAsia" w:ascii="宋体" w:hAnsi="宋体" w:eastAsia="宋体" w:cs="宋体"/>
          <w:sz w:val="21"/>
          <w:szCs w:val="21"/>
        </w:rPr>
        <w:t>价款为￥</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xx0000元 </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大</w:t>
      </w:r>
      <w:r>
        <w:rPr>
          <w:rFonts w:hint="eastAsia" w:ascii="宋体" w:hAnsi="宋体" w:eastAsia="宋体" w:cs="宋体"/>
          <w:sz w:val="21"/>
          <w:szCs w:val="21"/>
        </w:rPr>
        <w:t>写</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xx万</w:t>
      </w:r>
      <w:r>
        <w:rPr>
          <w:rFonts w:hint="eastAsia" w:ascii="宋体" w:hAnsi="宋体" w:eastAsia="宋体" w:cs="宋体"/>
          <w:sz w:val="21"/>
          <w:szCs w:val="21"/>
          <w:u w:val="single"/>
        </w:rPr>
        <w:t>元</w:t>
      </w:r>
      <w:r>
        <w:rPr>
          <w:rFonts w:hint="eastAsia" w:ascii="宋体" w:hAnsi="宋体" w:eastAsia="宋体" w:cs="宋体"/>
          <w:sz w:val="21"/>
          <w:szCs w:val="21"/>
          <w:u w:val="single"/>
          <w:lang w:val="en-US" w:eastAsia="zh-CN"/>
        </w:rPr>
        <w:t xml:space="preserve">整 </w:t>
      </w:r>
      <w:r>
        <w:rPr>
          <w:rFonts w:hint="eastAsia" w:ascii="宋体" w:hAnsi="宋体" w:eastAsia="宋体" w:cs="宋体"/>
          <w:sz w:val="21"/>
          <w:szCs w:val="21"/>
        </w:rPr>
        <w:t>)。</w:t>
      </w:r>
    </w:p>
    <w:p w14:paraId="1D94145D">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eastAsia="zh-CN"/>
        </w:rPr>
        <w:t>材料</w:t>
      </w:r>
      <w:r>
        <w:rPr>
          <w:rFonts w:hint="eastAsia" w:ascii="宋体" w:hAnsi="宋体" w:eastAsia="宋体" w:cs="宋体"/>
          <w:sz w:val="21"/>
          <w:szCs w:val="21"/>
          <w:highlight w:val="none"/>
        </w:rPr>
        <w:t>进场</w:t>
      </w:r>
      <w:r>
        <w:rPr>
          <w:rFonts w:hint="eastAsia" w:ascii="宋体" w:hAnsi="宋体" w:eastAsia="宋体" w:cs="宋体"/>
          <w:sz w:val="21"/>
          <w:szCs w:val="21"/>
          <w:highlight w:val="none"/>
          <w:lang w:eastAsia="zh-CN"/>
        </w:rPr>
        <w:t>并进行</w:t>
      </w:r>
      <w:r>
        <w:rPr>
          <w:rFonts w:hint="eastAsia" w:ascii="宋体" w:hAnsi="宋体" w:eastAsia="宋体" w:cs="宋体"/>
          <w:sz w:val="21"/>
          <w:szCs w:val="21"/>
          <w:highlight w:val="none"/>
        </w:rPr>
        <w:t>施工</w:t>
      </w:r>
      <w:r>
        <w:rPr>
          <w:rFonts w:hint="eastAsia" w:ascii="宋体" w:hAnsi="宋体" w:eastAsia="宋体" w:cs="宋体"/>
          <w:sz w:val="21"/>
          <w:szCs w:val="21"/>
          <w:highlight w:val="none"/>
          <w:lang w:eastAsia="zh-CN"/>
        </w:rPr>
        <w:t>，甲方预付合同总价的</w:t>
      </w:r>
      <w:r>
        <w:rPr>
          <w:rFonts w:hint="eastAsia" w:ascii="宋体" w:hAnsi="宋体" w:eastAsia="宋体" w:cs="宋体"/>
          <w:sz w:val="21"/>
          <w:szCs w:val="21"/>
          <w:highlight w:val="none"/>
          <w:lang w:val="en-US" w:eastAsia="zh-CN"/>
        </w:rPr>
        <w:t>35%（即：   元）作为乙方施工进度款。</w:t>
      </w: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eastAsia="zh-CN"/>
        </w:rPr>
        <w:t>按合同约定完成施工并经甲方</w:t>
      </w:r>
      <w:r>
        <w:rPr>
          <w:rFonts w:hint="eastAsia" w:ascii="宋体" w:hAnsi="宋体" w:eastAsia="宋体" w:cs="宋体"/>
          <w:sz w:val="21"/>
          <w:szCs w:val="21"/>
          <w:lang w:val="en-US" w:eastAsia="zh-CN"/>
        </w:rPr>
        <w:t>验收合格，并保证所有改造安装的管网稳压10日以上（高压不高于7MPa、低压不低于3MPa），甲方支付合同总价的60%（即：   元），乙方开据相应款项的增值税专用发票，留5%（即：   元）作为质保金，</w:t>
      </w:r>
      <w:r>
        <w:rPr>
          <w:rFonts w:hint="eastAsia" w:ascii="宋体" w:hAnsi="宋体" w:eastAsia="宋体" w:cs="宋体"/>
          <w:sz w:val="21"/>
          <w:szCs w:val="21"/>
        </w:rPr>
        <w:t>质保期满后十日内付清(不计息)。</w:t>
      </w:r>
    </w:p>
    <w:p w14:paraId="03CDE246">
      <w:pPr>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20" w:firstLineChars="200"/>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3、低价风险担保金的退还：维修整治完工经验收和第三方检测合格并交付使用后，5个工作内无息退还。</w:t>
      </w:r>
    </w:p>
    <w:p w14:paraId="3BE37387">
      <w:pPr>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4、甲方开票信息</w:t>
      </w:r>
    </w:p>
    <w:p w14:paraId="1F3C137F">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eastAsia="zh-CN"/>
        </w:rPr>
        <w:t>单位名称：</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lang w:eastAsia="zh-CN"/>
        </w:rPr>
        <w:t>重庆三磊渝东南冷链物流有限公司</w:t>
      </w:r>
      <w:r>
        <w:rPr>
          <w:rFonts w:hint="eastAsia" w:ascii="宋体" w:hAnsi="宋体" w:eastAsia="宋体" w:cs="宋体"/>
          <w:kern w:val="0"/>
          <w:sz w:val="21"/>
          <w:szCs w:val="21"/>
          <w:u w:val="single"/>
          <w:lang w:val="en-US" w:eastAsia="zh-CN"/>
        </w:rPr>
        <w:t xml:space="preserve">   </w:t>
      </w:r>
    </w:p>
    <w:p w14:paraId="2E483B85">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eastAsia="zh-CN"/>
        </w:rPr>
        <w:t>纳税识别号：</w:t>
      </w:r>
      <w:r>
        <w:rPr>
          <w:rFonts w:hint="eastAsia" w:ascii="宋体" w:hAnsi="宋体" w:eastAsia="宋体" w:cs="宋体"/>
          <w:color w:val="000000"/>
          <w:kern w:val="0"/>
          <w:sz w:val="21"/>
          <w:szCs w:val="21"/>
          <w:u w:val="single"/>
          <w:lang w:val="en-US" w:eastAsia="zh-CN"/>
        </w:rPr>
        <w:t xml:space="preserve">       91500114593687265J</w:t>
      </w:r>
      <w:r>
        <w:rPr>
          <w:rFonts w:hint="eastAsia" w:ascii="宋体" w:hAnsi="宋体" w:eastAsia="宋体" w:cs="宋体"/>
          <w:bCs/>
          <w:sz w:val="21"/>
          <w:szCs w:val="21"/>
          <w:u w:val="single"/>
          <w:lang w:val="en-US" w:eastAsia="zh-CN"/>
        </w:rPr>
        <w:t xml:space="preserve">         </w:t>
      </w:r>
    </w:p>
    <w:p w14:paraId="17CE36FE">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账    号：</w:t>
      </w:r>
      <w:r>
        <w:rPr>
          <w:rFonts w:hint="eastAsia" w:ascii="宋体" w:hAnsi="宋体" w:eastAsia="宋体" w:cs="宋体"/>
          <w:sz w:val="21"/>
          <w:szCs w:val="21"/>
          <w:u w:val="single"/>
          <w:lang w:val="en-US" w:eastAsia="zh-CN"/>
        </w:rPr>
        <w:t xml:space="preserve">          0155014170001184          </w:t>
      </w:r>
    </w:p>
    <w:p w14:paraId="44C2CA40">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开户银行：</w:t>
      </w:r>
      <w:r>
        <w:rPr>
          <w:rFonts w:hint="eastAsia" w:ascii="宋体" w:hAnsi="宋体" w:eastAsia="宋体" w:cs="宋体"/>
          <w:sz w:val="21"/>
          <w:szCs w:val="21"/>
          <w:u w:val="single"/>
          <w:lang w:val="en-US" w:eastAsia="zh-CN"/>
        </w:rPr>
        <w:t xml:space="preserve">  重庆三峡银行股份有限公司黔江支行  </w:t>
      </w:r>
    </w:p>
    <w:p w14:paraId="20EA95B8">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银行行号：</w:t>
      </w:r>
      <w:r>
        <w:rPr>
          <w:rFonts w:hint="eastAsia" w:ascii="宋体" w:hAnsi="宋体" w:eastAsia="宋体" w:cs="宋体"/>
          <w:sz w:val="21"/>
          <w:szCs w:val="21"/>
          <w:u w:val="single"/>
          <w:lang w:val="en-US" w:eastAsia="zh-CN"/>
        </w:rPr>
        <w:t xml:space="preserve">            321687001552            </w:t>
      </w:r>
      <w:r>
        <w:rPr>
          <w:rFonts w:hint="eastAsia" w:ascii="宋体" w:hAnsi="宋体" w:eastAsia="宋体" w:cs="宋体"/>
          <w:sz w:val="21"/>
          <w:szCs w:val="21"/>
          <w:u w:val="none"/>
          <w:lang w:val="en-US" w:eastAsia="zh-CN"/>
        </w:rPr>
        <w:t xml:space="preserve"> </w:t>
      </w:r>
    </w:p>
    <w:p w14:paraId="776FC8DA">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乙方收款账户信息：</w:t>
      </w:r>
    </w:p>
    <w:p w14:paraId="1D945119">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eastAsia="zh-CN"/>
        </w:rPr>
        <w:t>单位名称：</w:t>
      </w:r>
      <w:r>
        <w:rPr>
          <w:rFonts w:hint="eastAsia" w:ascii="宋体" w:hAnsi="宋体" w:eastAsia="宋体" w:cs="宋体"/>
          <w:kern w:val="0"/>
          <w:sz w:val="21"/>
          <w:szCs w:val="21"/>
          <w:u w:val="single"/>
          <w:lang w:val="en-US" w:eastAsia="zh-CN"/>
        </w:rPr>
        <w:t xml:space="preserve">      重庆xx消防设备有限公司      </w:t>
      </w:r>
    </w:p>
    <w:p w14:paraId="1FAE9263">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color w:val="auto"/>
          <w:kern w:val="0"/>
          <w:sz w:val="21"/>
          <w:szCs w:val="21"/>
          <w:u w:val="single"/>
          <w:lang w:val="en-US" w:eastAsia="zh-CN"/>
        </w:rPr>
      </w:pPr>
      <w:r>
        <w:rPr>
          <w:rFonts w:hint="eastAsia" w:ascii="宋体" w:hAnsi="宋体" w:eastAsia="宋体" w:cs="宋体"/>
          <w:color w:val="000000"/>
          <w:kern w:val="0"/>
          <w:sz w:val="21"/>
          <w:szCs w:val="21"/>
          <w:lang w:eastAsia="zh-CN"/>
        </w:rPr>
        <w:t>纳税识别号：</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lang w:eastAsia="zh-CN"/>
        </w:rPr>
        <w:t>91500</w:t>
      </w:r>
      <w:r>
        <w:rPr>
          <w:rFonts w:hint="eastAsia" w:ascii="宋体" w:hAnsi="宋体" w:eastAsia="宋体" w:cs="宋体"/>
          <w:color w:val="auto"/>
          <w:kern w:val="0"/>
          <w:sz w:val="21"/>
          <w:szCs w:val="21"/>
          <w:u w:val="single"/>
          <w:lang w:val="en-US" w:eastAsia="zh-CN"/>
        </w:rPr>
        <w:t xml:space="preserve">xxxxx        </w:t>
      </w:r>
    </w:p>
    <w:p w14:paraId="4E298B29">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账</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号：</w:t>
      </w:r>
      <w:r>
        <w:rPr>
          <w:rFonts w:hint="eastAsia" w:ascii="宋体" w:hAnsi="宋体" w:eastAsia="宋体" w:cs="宋体"/>
          <w:color w:val="auto"/>
          <w:kern w:val="0"/>
          <w:sz w:val="21"/>
          <w:szCs w:val="21"/>
          <w:u w:val="single"/>
          <w:lang w:val="en-US" w:eastAsia="zh-CN"/>
        </w:rPr>
        <w:t xml:space="preserve">           3000000        </w:t>
      </w:r>
    </w:p>
    <w:p w14:paraId="3EBC02D8">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开户银行：</w:t>
      </w:r>
      <w:r>
        <w:rPr>
          <w:rFonts w:hint="eastAsia" w:ascii="宋体" w:hAnsi="宋体" w:eastAsia="宋体" w:cs="宋体"/>
          <w:color w:val="auto"/>
          <w:kern w:val="0"/>
          <w:sz w:val="21"/>
          <w:szCs w:val="21"/>
          <w:u w:val="single"/>
          <w:lang w:val="en-US" w:eastAsia="zh-CN"/>
        </w:rPr>
        <w:t xml:space="preserve"> 中xxxxx支行  </w:t>
      </w:r>
    </w:p>
    <w:p w14:paraId="485781FF">
      <w:pPr>
        <w:keepNext w:val="0"/>
        <w:keepLines w:val="0"/>
        <w:pageBreakBefore w:val="0"/>
        <w:widowControl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auto"/>
          <w:kern w:val="0"/>
          <w:sz w:val="21"/>
          <w:szCs w:val="21"/>
          <w:lang w:eastAsia="zh-CN"/>
        </w:rPr>
        <w:t>若乙方收款账户临时变更，应另行通知，</w:t>
      </w:r>
      <w:r>
        <w:rPr>
          <w:rFonts w:hint="eastAsia" w:ascii="宋体" w:hAnsi="宋体" w:eastAsia="宋体" w:cs="宋体"/>
          <w:kern w:val="0"/>
          <w:sz w:val="21"/>
          <w:szCs w:val="21"/>
          <w:lang w:eastAsia="zh-CN"/>
        </w:rPr>
        <w:t>并以通知账户为准。</w:t>
      </w:r>
    </w:p>
    <w:p w14:paraId="335BA4A6">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第八条 工程质保期及服务承诺</w:t>
      </w:r>
    </w:p>
    <w:p w14:paraId="1ECE6CF7">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乙方承诺所供的消防设备质量合格，具有相应的质量检测报告</w:t>
      </w:r>
      <w:r>
        <w:rPr>
          <w:rFonts w:hint="eastAsia" w:ascii="宋体" w:hAnsi="宋体" w:eastAsia="宋体" w:cs="宋体"/>
          <w:sz w:val="21"/>
          <w:szCs w:val="21"/>
          <w:lang w:eastAsia="zh-CN"/>
        </w:rPr>
        <w:t>或产品合格证明</w:t>
      </w:r>
      <w:r>
        <w:rPr>
          <w:rFonts w:hint="eastAsia" w:ascii="宋体" w:hAnsi="宋体" w:eastAsia="宋体" w:cs="宋体"/>
          <w:sz w:val="21"/>
          <w:szCs w:val="21"/>
        </w:rPr>
        <w:t>。因设备质量问题造成损失的，乙方承担全部责任并赔偿损失</w:t>
      </w:r>
      <w:r>
        <w:rPr>
          <w:rFonts w:hint="eastAsia" w:ascii="宋体" w:hAnsi="宋体" w:eastAsia="宋体" w:cs="宋体"/>
          <w:sz w:val="21"/>
          <w:szCs w:val="21"/>
          <w:lang w:eastAsia="zh-CN"/>
        </w:rPr>
        <w:t>。</w:t>
      </w:r>
    </w:p>
    <w:p w14:paraId="3CB8162F">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FF0000"/>
          <w:sz w:val="21"/>
          <w:szCs w:val="21"/>
        </w:rPr>
        <w:t>2</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工程质保期自本工程竣工</w:t>
      </w:r>
      <w:r>
        <w:rPr>
          <w:rFonts w:hint="eastAsia" w:ascii="宋体" w:hAnsi="宋体" w:eastAsia="宋体" w:cs="宋体"/>
          <w:color w:val="FF0000"/>
          <w:sz w:val="21"/>
          <w:szCs w:val="21"/>
          <w:lang w:eastAsia="zh-CN"/>
        </w:rPr>
        <w:t>经第三方检测机构出具合格的检测报告</w:t>
      </w:r>
      <w:r>
        <w:rPr>
          <w:rFonts w:hint="eastAsia" w:ascii="宋体" w:hAnsi="宋体" w:eastAsia="宋体" w:cs="宋体"/>
          <w:color w:val="FF0000"/>
          <w:sz w:val="21"/>
          <w:szCs w:val="21"/>
        </w:rPr>
        <w:t>之日起，</w:t>
      </w:r>
      <w:r>
        <w:rPr>
          <w:rFonts w:hint="eastAsia" w:ascii="宋体" w:hAnsi="宋体" w:eastAsia="宋体" w:cs="宋体"/>
          <w:color w:val="FF0000"/>
          <w:sz w:val="21"/>
          <w:szCs w:val="21"/>
          <w:highlight w:val="none"/>
        </w:rPr>
        <w:t>质保期为</w:t>
      </w:r>
      <w:r>
        <w:rPr>
          <w:rFonts w:hint="eastAsia" w:ascii="宋体" w:hAnsi="宋体" w:eastAsia="宋体" w:cs="宋体"/>
          <w:color w:val="FF0000"/>
          <w:sz w:val="21"/>
          <w:szCs w:val="21"/>
          <w:highlight w:val="none"/>
          <w:lang w:val="en-US" w:eastAsia="zh-CN"/>
        </w:rPr>
        <w:t>贰</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rPr>
        <w:t>。</w:t>
      </w:r>
      <w:r>
        <w:rPr>
          <w:rFonts w:hint="eastAsia" w:ascii="宋体" w:hAnsi="宋体" w:eastAsia="宋体" w:cs="宋体"/>
          <w:sz w:val="21"/>
          <w:szCs w:val="21"/>
        </w:rPr>
        <w:t>质保期内，若出现消防设备质量问题由乙方免费维修。因人为原因或自然灾害造成的产品损坏或质保期外的产品维修，只收取维修工本费。</w:t>
      </w:r>
    </w:p>
    <w:p w14:paraId="269B6700">
      <w:pPr>
        <w:keepNext w:val="0"/>
        <w:keepLines w:val="0"/>
        <w:pageBreakBefore w:val="0"/>
        <w:widowControl/>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第九条 有关安全生产和防火的约定</w:t>
      </w:r>
    </w:p>
    <w:p w14:paraId="57F89348">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乙方在施工期间应严格遵守《建筑安装工程安全技术规程》</w:t>
      </w:r>
      <w:r>
        <w:rPr>
          <w:rFonts w:hint="eastAsia" w:ascii="宋体" w:hAnsi="宋体" w:eastAsia="宋体" w:cs="宋体"/>
          <w:sz w:val="21"/>
          <w:szCs w:val="21"/>
          <w:lang w:eastAsia="zh-CN"/>
        </w:rPr>
        <w:t>、</w:t>
      </w:r>
      <w:r>
        <w:rPr>
          <w:rFonts w:hint="eastAsia" w:ascii="宋体" w:hAnsi="宋体" w:eastAsia="宋体" w:cs="宋体"/>
          <w:sz w:val="21"/>
          <w:szCs w:val="21"/>
        </w:rPr>
        <w:t>《建筑安装工人安装操作规程》</w:t>
      </w:r>
      <w:r>
        <w:rPr>
          <w:rFonts w:hint="eastAsia" w:ascii="宋体" w:hAnsi="宋体" w:eastAsia="宋体" w:cs="宋体"/>
          <w:sz w:val="21"/>
          <w:szCs w:val="21"/>
          <w:lang w:eastAsia="zh-CN"/>
        </w:rPr>
        <w:t>、</w:t>
      </w:r>
      <w:r>
        <w:rPr>
          <w:rFonts w:hint="eastAsia" w:ascii="宋体" w:hAnsi="宋体" w:eastAsia="宋体" w:cs="宋体"/>
          <w:sz w:val="21"/>
          <w:szCs w:val="21"/>
        </w:rPr>
        <w:t>《中华人民共和国消防条例》和其它相关的法规、规范。</w:t>
      </w:r>
    </w:p>
    <w:p w14:paraId="00C37777">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由于乙方在施工过程中违反有关安全操作规程、消防条例，导致发生安全或火灾事故，乙方应承担由此引发的一切经济损失。</w:t>
      </w:r>
    </w:p>
    <w:p w14:paraId="2308FA11">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乙方应严格按照规范进行安全文明施工，向甲方提供实名制工伤保险，乙方应聘用符合社保局要求的工人。乙方进场前确认工人工伤保险已生效后再进场施工。若乙方工人施工过程发生意外，与甲方无关，由乙方全权办理理赔并承担相应责任。</w:t>
      </w:r>
    </w:p>
    <w:p w14:paraId="481D540F">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第十条 违约责任</w:t>
      </w:r>
    </w:p>
    <w:p w14:paraId="71682428">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未经甲方同意，乙方不得将承包工程转包给第三人，否则甲方有权解除合同。</w:t>
      </w:r>
    </w:p>
    <w:p w14:paraId="25ABA0CE">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甲乙双方延迟履行</w:t>
      </w:r>
      <w:r>
        <w:rPr>
          <w:rFonts w:hint="eastAsia" w:ascii="宋体" w:hAnsi="宋体" w:eastAsia="宋体" w:cs="宋体"/>
          <w:sz w:val="21"/>
          <w:szCs w:val="21"/>
          <w:lang w:val="en-US" w:eastAsia="zh-CN"/>
        </w:rPr>
        <w:t>约定或</w:t>
      </w:r>
      <w:r>
        <w:rPr>
          <w:rFonts w:hint="eastAsia" w:ascii="宋体" w:hAnsi="宋体" w:eastAsia="宋体" w:cs="宋体"/>
          <w:sz w:val="21"/>
          <w:szCs w:val="21"/>
        </w:rPr>
        <w:t>其他义务</w:t>
      </w:r>
      <w:r>
        <w:rPr>
          <w:rFonts w:hint="eastAsia" w:ascii="宋体" w:hAnsi="宋体" w:eastAsia="宋体" w:cs="宋体"/>
          <w:sz w:val="21"/>
          <w:szCs w:val="21"/>
          <w:lang w:eastAsia="zh-CN"/>
        </w:rPr>
        <w:t>、</w:t>
      </w:r>
      <w:r>
        <w:rPr>
          <w:rFonts w:hint="eastAsia" w:ascii="宋体" w:hAnsi="宋体" w:eastAsia="宋体" w:cs="宋体"/>
          <w:sz w:val="21"/>
          <w:szCs w:val="21"/>
        </w:rPr>
        <w:t>有其它违约行为(包括无故单方解除本合同)致使本合同无法履行，由违约方向守约方赔偿合同总价款10%的违约金。</w:t>
      </w:r>
    </w:p>
    <w:p w14:paraId="2A0510B1">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第十一条 争议或纠纷处理</w:t>
      </w:r>
    </w:p>
    <w:p w14:paraId="74C3247F">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本合同在履行期间,双方发生争议时,在不影响工程进度的前提下双方可采取协商解决或仲裁方式解决。</w:t>
      </w:r>
    </w:p>
    <w:p w14:paraId="4450010D">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当事人不愿通过协商、调解解决或者协商、调解不成时，可依法向工程所在地人民法院</w:t>
      </w:r>
      <w:r>
        <w:rPr>
          <w:rFonts w:hint="eastAsia" w:ascii="宋体" w:hAnsi="宋体" w:eastAsia="宋体" w:cs="宋体"/>
          <w:sz w:val="21"/>
          <w:szCs w:val="21"/>
          <w:lang w:eastAsia="zh-CN"/>
        </w:rPr>
        <w:t>提</w:t>
      </w:r>
      <w:r>
        <w:rPr>
          <w:rFonts w:hint="eastAsia" w:ascii="宋体" w:hAnsi="宋体" w:eastAsia="宋体" w:cs="宋体"/>
          <w:sz w:val="21"/>
          <w:szCs w:val="21"/>
        </w:rPr>
        <w:t>起诉</w:t>
      </w:r>
      <w:r>
        <w:rPr>
          <w:rFonts w:hint="eastAsia" w:ascii="宋体" w:hAnsi="宋体" w:eastAsia="宋体" w:cs="宋体"/>
          <w:sz w:val="21"/>
          <w:szCs w:val="21"/>
          <w:lang w:eastAsia="zh-CN"/>
        </w:rPr>
        <w:t>讼</w:t>
      </w:r>
      <w:r>
        <w:rPr>
          <w:rFonts w:hint="eastAsia" w:ascii="宋体" w:hAnsi="宋体" w:eastAsia="宋体" w:cs="宋体"/>
          <w:sz w:val="21"/>
          <w:szCs w:val="21"/>
        </w:rPr>
        <w:t>。</w:t>
      </w:r>
      <w:r>
        <w:rPr>
          <w:rFonts w:hint="eastAsia" w:ascii="宋体" w:hAnsi="宋体" w:eastAsia="宋体" w:cs="宋体"/>
          <w:kern w:val="0"/>
          <w:sz w:val="21"/>
          <w:szCs w:val="21"/>
          <w:lang w:eastAsia="zh-CN"/>
        </w:rPr>
        <w:t>诉讼过程中产生的所有费用包括但不限于律师费、诉讼费、交通费、财产保全费等均由违约方全额承担。</w:t>
      </w:r>
    </w:p>
    <w:p w14:paraId="672B9D15">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第十二条 其他约定</w:t>
      </w:r>
    </w:p>
    <w:p w14:paraId="0BC95F54">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在施工过程中，如果甲方认为</w:t>
      </w:r>
      <w:r>
        <w:rPr>
          <w:rFonts w:hint="eastAsia" w:ascii="宋体" w:hAnsi="宋体" w:eastAsia="宋体" w:cs="宋体"/>
          <w:sz w:val="21"/>
          <w:szCs w:val="21"/>
          <w:lang w:eastAsia="zh-CN"/>
        </w:rPr>
        <w:t>乙方</w:t>
      </w:r>
      <w:r>
        <w:rPr>
          <w:rFonts w:hint="eastAsia" w:ascii="宋体" w:hAnsi="宋体" w:eastAsia="宋体" w:cs="宋体"/>
          <w:sz w:val="21"/>
          <w:szCs w:val="21"/>
        </w:rPr>
        <w:t>项目班子</w:t>
      </w:r>
      <w:r>
        <w:rPr>
          <w:rFonts w:hint="eastAsia" w:ascii="宋体" w:hAnsi="宋体" w:eastAsia="宋体" w:cs="宋体"/>
          <w:sz w:val="21"/>
          <w:szCs w:val="21"/>
          <w:lang w:eastAsia="zh-CN"/>
        </w:rPr>
        <w:t>成</w:t>
      </w:r>
      <w:r>
        <w:rPr>
          <w:rFonts w:hint="eastAsia" w:ascii="宋体" w:hAnsi="宋体" w:eastAsia="宋体" w:cs="宋体"/>
          <w:sz w:val="21"/>
          <w:szCs w:val="21"/>
        </w:rPr>
        <w:t>员不称职，乙方必须按照</w:t>
      </w:r>
      <w:r>
        <w:rPr>
          <w:rFonts w:hint="eastAsia" w:ascii="宋体" w:hAnsi="宋体" w:eastAsia="宋体" w:cs="宋体"/>
          <w:sz w:val="21"/>
          <w:szCs w:val="21"/>
          <w:lang w:eastAsia="zh-CN"/>
        </w:rPr>
        <w:t>要求</w:t>
      </w:r>
      <w:r>
        <w:rPr>
          <w:rFonts w:hint="eastAsia" w:ascii="宋体" w:hAnsi="宋体" w:eastAsia="宋体" w:cs="宋体"/>
          <w:sz w:val="21"/>
          <w:szCs w:val="21"/>
        </w:rPr>
        <w:t>对项目班子</w:t>
      </w:r>
      <w:r>
        <w:rPr>
          <w:rFonts w:hint="eastAsia" w:ascii="宋体" w:hAnsi="宋体" w:eastAsia="宋体" w:cs="宋体"/>
          <w:sz w:val="21"/>
          <w:szCs w:val="21"/>
          <w:lang w:eastAsia="zh-CN"/>
        </w:rPr>
        <w:t>成</w:t>
      </w:r>
      <w:r>
        <w:rPr>
          <w:rFonts w:hint="eastAsia" w:ascii="宋体" w:hAnsi="宋体" w:eastAsia="宋体" w:cs="宋体"/>
          <w:sz w:val="21"/>
          <w:szCs w:val="21"/>
        </w:rPr>
        <w:t>员进行更换。</w:t>
      </w:r>
    </w:p>
    <w:p w14:paraId="60590627">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组成本合同的文件包括施工图纸及双方有关工程的</w:t>
      </w:r>
      <w:r>
        <w:rPr>
          <w:rFonts w:hint="eastAsia" w:ascii="宋体" w:hAnsi="宋体" w:eastAsia="宋体" w:cs="宋体"/>
          <w:sz w:val="21"/>
          <w:szCs w:val="21"/>
          <w:lang w:eastAsia="zh-CN"/>
        </w:rPr>
        <w:t>洽</w:t>
      </w:r>
      <w:r>
        <w:rPr>
          <w:rFonts w:hint="eastAsia" w:ascii="宋体" w:hAnsi="宋体" w:eastAsia="宋体" w:cs="宋体"/>
          <w:sz w:val="21"/>
          <w:szCs w:val="21"/>
        </w:rPr>
        <w:t>商、变更等书面协议或文件材料等。</w:t>
      </w:r>
    </w:p>
    <w:p w14:paraId="6324D43C">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第十三条 附则</w:t>
      </w:r>
    </w:p>
    <w:p w14:paraId="1558DB75">
      <w:pPr>
        <w:keepNext w:val="0"/>
        <w:keepLines w:val="0"/>
        <w:pageBreakBefore w:val="0"/>
        <w:widowControl/>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本合同壹式肆份，甲、乙双方各执贰份。</w:t>
      </w:r>
    </w:p>
    <w:p w14:paraId="29D11581">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未尽事宜，</w:t>
      </w:r>
      <w:r>
        <w:rPr>
          <w:rFonts w:hint="eastAsia" w:ascii="宋体" w:hAnsi="宋体" w:eastAsia="宋体" w:cs="宋体"/>
          <w:sz w:val="21"/>
          <w:szCs w:val="21"/>
          <w:lang w:eastAsia="zh-CN"/>
        </w:rPr>
        <w:t>甲乙</w:t>
      </w:r>
      <w:r>
        <w:rPr>
          <w:rFonts w:hint="eastAsia" w:ascii="宋体" w:hAnsi="宋体" w:eastAsia="宋体" w:cs="宋体"/>
          <w:sz w:val="21"/>
          <w:szCs w:val="21"/>
        </w:rPr>
        <w:t>双方</w:t>
      </w:r>
      <w:r>
        <w:rPr>
          <w:rFonts w:hint="eastAsia" w:ascii="宋体" w:hAnsi="宋体" w:eastAsia="宋体" w:cs="宋体"/>
          <w:sz w:val="21"/>
          <w:szCs w:val="21"/>
          <w:lang w:eastAsia="zh-CN"/>
        </w:rPr>
        <w:t>共同</w:t>
      </w:r>
      <w:r>
        <w:rPr>
          <w:rFonts w:hint="eastAsia" w:ascii="宋体" w:hAnsi="宋体" w:eastAsia="宋体" w:cs="宋体"/>
          <w:sz w:val="21"/>
          <w:szCs w:val="21"/>
        </w:rPr>
        <w:t>协商解决，并以</w:t>
      </w:r>
      <w:r>
        <w:rPr>
          <w:rFonts w:hint="eastAsia" w:ascii="宋体" w:hAnsi="宋体" w:eastAsia="宋体" w:cs="宋体"/>
          <w:sz w:val="21"/>
          <w:szCs w:val="21"/>
          <w:lang w:eastAsia="zh-CN"/>
        </w:rPr>
        <w:t>补充协议的</w:t>
      </w:r>
      <w:r>
        <w:rPr>
          <w:rFonts w:hint="eastAsia" w:ascii="宋体" w:hAnsi="宋体" w:eastAsia="宋体" w:cs="宋体"/>
          <w:sz w:val="21"/>
          <w:szCs w:val="21"/>
        </w:rPr>
        <w:t>形式附</w:t>
      </w:r>
      <w:r>
        <w:rPr>
          <w:rFonts w:hint="eastAsia" w:ascii="宋体" w:hAnsi="宋体" w:eastAsia="宋体" w:cs="宋体"/>
          <w:sz w:val="21"/>
          <w:szCs w:val="21"/>
          <w:lang w:eastAsia="zh-CN"/>
        </w:rPr>
        <w:t>主合同之</w:t>
      </w:r>
      <w:r>
        <w:rPr>
          <w:rFonts w:hint="eastAsia" w:ascii="宋体" w:hAnsi="宋体" w:eastAsia="宋体" w:cs="宋体"/>
          <w:sz w:val="21"/>
          <w:szCs w:val="21"/>
        </w:rPr>
        <w:t>后。所有合同附件均与本合同具有同等法律效力。</w:t>
      </w:r>
    </w:p>
    <w:p w14:paraId="5BFAF988">
      <w:pPr>
        <w:keepNext w:val="0"/>
        <w:keepLines w:val="0"/>
        <w:pageBreakBefore w:val="0"/>
        <w:kinsoku/>
        <w:wordWrap/>
        <w:overflowPunct/>
        <w:topLinePunct w:val="0"/>
        <w:autoSpaceDE/>
        <w:autoSpaceDN/>
        <w:bidi w:val="0"/>
        <w:adjustRightInd/>
        <w:snapToGrid/>
        <w:spacing w:after="0" w:line="480" w:lineRule="exact"/>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其它</w:t>
      </w:r>
      <w:r>
        <w:rPr>
          <w:rFonts w:hint="eastAsia" w:ascii="宋体" w:hAnsi="宋体" w:eastAsia="宋体" w:cs="宋体"/>
          <w:sz w:val="21"/>
          <w:szCs w:val="21"/>
          <w:lang w:eastAsia="zh-CN"/>
        </w:rPr>
        <w:t>：</w:t>
      </w:r>
      <w:r>
        <w:rPr>
          <w:rFonts w:hint="eastAsia" w:ascii="宋体" w:hAnsi="宋体" w:eastAsia="宋体" w:cs="宋体"/>
          <w:sz w:val="21"/>
          <w:szCs w:val="21"/>
        </w:rPr>
        <w:t>甲方支付完工程款</w:t>
      </w:r>
      <w:r>
        <w:rPr>
          <w:rFonts w:hint="eastAsia" w:ascii="宋体" w:hAnsi="宋体" w:eastAsia="宋体" w:cs="宋体"/>
          <w:sz w:val="21"/>
          <w:szCs w:val="21"/>
          <w:lang w:eastAsia="zh-CN"/>
        </w:rPr>
        <w:t>后</w:t>
      </w:r>
      <w:r>
        <w:rPr>
          <w:rFonts w:hint="eastAsia" w:ascii="宋体" w:hAnsi="宋体" w:eastAsia="宋体" w:cs="宋体"/>
          <w:sz w:val="21"/>
          <w:szCs w:val="21"/>
        </w:rPr>
        <w:t>，乙方将工程交付甲方使用，除有关</w:t>
      </w:r>
      <w:r>
        <w:rPr>
          <w:rFonts w:hint="eastAsia" w:ascii="宋体" w:hAnsi="宋体" w:eastAsia="宋体" w:cs="宋体"/>
          <w:sz w:val="21"/>
          <w:szCs w:val="21"/>
          <w:lang w:eastAsia="zh-CN"/>
        </w:rPr>
        <w:t>质保和</w:t>
      </w:r>
      <w:r>
        <w:rPr>
          <w:rFonts w:hint="eastAsia" w:ascii="宋体" w:hAnsi="宋体" w:eastAsia="宋体" w:cs="宋体"/>
          <w:sz w:val="21"/>
          <w:szCs w:val="21"/>
        </w:rPr>
        <w:t>保修条款仍然生效外，其它条款即告终止，</w:t>
      </w:r>
      <w:r>
        <w:rPr>
          <w:rFonts w:hint="eastAsia" w:ascii="宋体" w:hAnsi="宋体" w:eastAsia="宋体" w:cs="宋体"/>
          <w:sz w:val="21"/>
          <w:szCs w:val="21"/>
          <w:lang w:eastAsia="zh-CN"/>
        </w:rPr>
        <w:t>质保期和</w:t>
      </w:r>
      <w:r>
        <w:rPr>
          <w:rFonts w:hint="eastAsia" w:ascii="宋体" w:hAnsi="宋体" w:eastAsia="宋体" w:cs="宋体"/>
          <w:sz w:val="21"/>
          <w:szCs w:val="21"/>
        </w:rPr>
        <w:t>保修期满后，有关</w:t>
      </w:r>
      <w:r>
        <w:rPr>
          <w:rFonts w:hint="eastAsia" w:ascii="宋体" w:hAnsi="宋体" w:eastAsia="宋体" w:cs="宋体"/>
          <w:sz w:val="21"/>
          <w:szCs w:val="21"/>
          <w:lang w:eastAsia="zh-CN"/>
        </w:rPr>
        <w:t>质保和</w:t>
      </w:r>
      <w:r>
        <w:rPr>
          <w:rFonts w:hint="eastAsia" w:ascii="宋体" w:hAnsi="宋体" w:eastAsia="宋体" w:cs="宋体"/>
          <w:sz w:val="21"/>
          <w:szCs w:val="21"/>
        </w:rPr>
        <w:t>保修条款</w:t>
      </w:r>
      <w:r>
        <w:rPr>
          <w:rFonts w:hint="eastAsia" w:ascii="宋体" w:hAnsi="宋体" w:eastAsia="宋体" w:cs="宋体"/>
          <w:sz w:val="21"/>
          <w:szCs w:val="21"/>
          <w:lang w:eastAsia="zh-CN"/>
        </w:rPr>
        <w:t>即行</w:t>
      </w:r>
      <w:r>
        <w:rPr>
          <w:rFonts w:hint="eastAsia" w:ascii="宋体" w:hAnsi="宋体" w:eastAsia="宋体" w:cs="宋体"/>
          <w:sz w:val="21"/>
          <w:szCs w:val="21"/>
        </w:rPr>
        <w:t>终止</w:t>
      </w:r>
      <w:r>
        <w:rPr>
          <w:rFonts w:hint="eastAsia" w:ascii="宋体" w:hAnsi="宋体" w:eastAsia="宋体" w:cs="宋体"/>
          <w:sz w:val="21"/>
          <w:szCs w:val="21"/>
          <w:lang w:eastAsia="zh-CN"/>
        </w:rPr>
        <w:t>。</w:t>
      </w:r>
    </w:p>
    <w:p w14:paraId="6AE32CF9">
      <w:pPr>
        <w:pStyle w:val="10"/>
        <w:keepNext w:val="0"/>
        <w:keepLines w:val="0"/>
        <w:pageBreakBefore w:val="0"/>
        <w:kinsoku/>
        <w:wordWrap/>
        <w:overflowPunct/>
        <w:bidi w:val="0"/>
        <w:spacing w:line="480" w:lineRule="exact"/>
        <w:ind w:left="0" w:leftChars="0" w:firstLine="0" w:firstLineChars="0"/>
        <w:textAlignment w:val="auto"/>
        <w:rPr>
          <w:rFonts w:hint="default" w:ascii="Times New Roman" w:hAnsi="Times New Roman" w:eastAsia="宋体" w:cs="Times New Roman"/>
          <w:b w:val="0"/>
          <w:bCs w:val="0"/>
          <w:color w:val="000000"/>
          <w:sz w:val="21"/>
          <w:szCs w:val="21"/>
          <w:lang w:val="en-US" w:eastAsia="zh-CN"/>
        </w:rPr>
      </w:pPr>
    </w:p>
    <w:p w14:paraId="73EF9AAC">
      <w:pPr>
        <w:pStyle w:val="10"/>
        <w:keepNext w:val="0"/>
        <w:keepLines w:val="0"/>
        <w:pageBreakBefore w:val="0"/>
        <w:kinsoku/>
        <w:wordWrap/>
        <w:overflowPunct/>
        <w:bidi w:val="0"/>
        <w:spacing w:line="480" w:lineRule="exact"/>
        <w:ind w:left="0" w:leftChars="0" w:firstLine="0" w:firstLineChars="0"/>
        <w:textAlignment w:val="auto"/>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附件：1.乙方营业执照、资质和法人身份证复印件</w:t>
      </w:r>
    </w:p>
    <w:p w14:paraId="0ACD5863">
      <w:pPr>
        <w:pStyle w:val="10"/>
        <w:keepNext w:val="0"/>
        <w:keepLines w:val="0"/>
        <w:pageBreakBefore w:val="0"/>
        <w:kinsoku/>
        <w:wordWrap/>
        <w:overflowPunct/>
        <w:bidi w:val="0"/>
        <w:spacing w:line="480" w:lineRule="exact"/>
        <w:ind w:left="0" w:leftChars="0" w:firstLine="0" w:firstLineChars="0"/>
        <w:textAlignment w:val="auto"/>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 xml:space="preserve">      2.廉洁协议</w:t>
      </w:r>
    </w:p>
    <w:p w14:paraId="37E27F1C">
      <w:pPr>
        <w:pStyle w:val="10"/>
        <w:keepNext w:val="0"/>
        <w:keepLines w:val="0"/>
        <w:pageBreakBefore w:val="0"/>
        <w:kinsoku/>
        <w:wordWrap/>
        <w:overflowPunct/>
        <w:bidi w:val="0"/>
        <w:spacing w:line="480" w:lineRule="exact"/>
        <w:textAlignment w:val="auto"/>
        <w:rPr>
          <w:rFonts w:hint="default" w:ascii="Times New Roman" w:hAnsi="Times New Roman" w:eastAsia="宋体" w:cs="Times New Roman"/>
          <w:b w:val="0"/>
          <w:bCs w:val="0"/>
          <w:color w:val="000000"/>
          <w:sz w:val="21"/>
          <w:szCs w:val="21"/>
          <w:lang w:val="en-US" w:eastAsia="zh-CN"/>
        </w:rPr>
      </w:pPr>
    </w:p>
    <w:p w14:paraId="38E1877C">
      <w:pPr>
        <w:keepNext w:val="0"/>
        <w:keepLines w:val="0"/>
        <w:pageBreakBefore w:val="0"/>
        <w:kinsoku/>
        <w:wordWrap/>
        <w:overflowPunct/>
        <w:bidi w:val="0"/>
        <w:spacing w:line="480" w:lineRule="exact"/>
        <w:textAlignment w:val="auto"/>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val="en-US" w:eastAsia="zh-CN"/>
        </w:rPr>
        <w:t>甲方</w:t>
      </w:r>
      <w:r>
        <w:rPr>
          <w:rFonts w:hint="default" w:ascii="Times New Roman" w:hAnsi="Times New Roman" w:cs="Times New Roman"/>
          <w:b w:val="0"/>
          <w:bCs w:val="0"/>
          <w:sz w:val="21"/>
          <w:szCs w:val="21"/>
          <w:lang w:eastAsia="zh-CN"/>
        </w:rPr>
        <w:t>：重庆三</w:t>
      </w:r>
      <w:r>
        <w:rPr>
          <w:rFonts w:hint="eastAsia" w:ascii="Times New Roman" w:hAnsi="Times New Roman" w:cs="Times New Roman"/>
          <w:b w:val="0"/>
          <w:bCs w:val="0"/>
          <w:sz w:val="21"/>
          <w:szCs w:val="21"/>
          <w:lang w:eastAsia="zh-CN"/>
        </w:rPr>
        <w:t>磊渝东南冷链物流</w:t>
      </w:r>
      <w:r>
        <w:rPr>
          <w:rFonts w:hint="default" w:ascii="Times New Roman" w:hAnsi="Times New Roman" w:cs="Times New Roman"/>
          <w:b w:val="0"/>
          <w:bCs w:val="0"/>
          <w:sz w:val="21"/>
          <w:szCs w:val="21"/>
          <w:lang w:eastAsia="zh-CN"/>
        </w:rPr>
        <w:t xml:space="preserve">有限公司  </w:t>
      </w: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eastAsia="zh-CN"/>
        </w:rPr>
        <w:t xml:space="preserve">乙方：  </w:t>
      </w:r>
    </w:p>
    <w:p w14:paraId="2AEED1AA">
      <w:pPr>
        <w:keepNext w:val="0"/>
        <w:keepLines w:val="0"/>
        <w:pageBreakBefore w:val="0"/>
        <w:kinsoku/>
        <w:wordWrap/>
        <w:overflowPunct/>
        <w:bidi w:val="0"/>
        <w:spacing w:line="480" w:lineRule="exact"/>
        <w:ind w:firstLine="1470" w:firstLineChars="700"/>
        <w:textAlignment w:val="auto"/>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eastAsia="zh-CN"/>
        </w:rPr>
        <w:t xml:space="preserve">（盖章）                      </w:t>
      </w:r>
      <w:r>
        <w:rPr>
          <w:rFonts w:hint="default" w:ascii="Times New Roman" w:hAnsi="Times New Roman" w:cs="Times New Roman"/>
          <w:b w:val="0"/>
          <w:bCs w:val="0"/>
          <w:sz w:val="21"/>
          <w:szCs w:val="21"/>
          <w:lang w:val="en-US" w:eastAsia="zh-CN"/>
        </w:rPr>
        <w:t xml:space="preserve">    </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eastAsia="zh-CN"/>
        </w:rPr>
        <w:t>（盖章）</w:t>
      </w:r>
    </w:p>
    <w:p w14:paraId="7D98CC65">
      <w:pPr>
        <w:keepNext w:val="0"/>
        <w:keepLines w:val="0"/>
        <w:pageBreakBefore w:val="0"/>
        <w:kinsoku/>
        <w:wordWrap/>
        <w:overflowPunct/>
        <w:bidi w:val="0"/>
        <w:spacing w:line="480" w:lineRule="exact"/>
        <w:textAlignment w:val="auto"/>
        <w:rPr>
          <w:rFonts w:hint="default" w:ascii="Times New Roman" w:hAnsi="Times New Roman" w:cs="Times New Roman"/>
          <w:b w:val="0"/>
          <w:bCs w:val="0"/>
          <w:sz w:val="21"/>
          <w:szCs w:val="21"/>
          <w:lang w:eastAsia="zh-CN"/>
        </w:rPr>
      </w:pPr>
    </w:p>
    <w:p w14:paraId="1BD2C2A8">
      <w:pPr>
        <w:keepNext w:val="0"/>
        <w:keepLines w:val="0"/>
        <w:pageBreakBefore w:val="0"/>
        <w:kinsoku/>
        <w:wordWrap/>
        <w:overflowPunct/>
        <w:bidi w:val="0"/>
        <w:spacing w:line="480" w:lineRule="exact"/>
        <w:ind w:firstLine="0"/>
        <w:textAlignment w:val="auto"/>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eastAsia="zh-CN"/>
        </w:rPr>
        <w:t>法定代表人：</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eastAsia="zh-CN"/>
        </w:rPr>
        <w:t xml:space="preserve"> </w:t>
      </w:r>
      <w:r>
        <w:rPr>
          <w:rFonts w:hint="eastAsia" w:ascii="Times New Roman" w:hAnsi="Times New Roman" w:cs="Times New Roman"/>
          <w:b w:val="0"/>
          <w:bCs w:val="0"/>
          <w:sz w:val="21"/>
          <w:szCs w:val="21"/>
          <w:lang w:eastAsia="zh-CN"/>
        </w:rPr>
        <w:t>张爱英</w:t>
      </w:r>
      <w:r>
        <w:rPr>
          <w:rFonts w:hint="default" w:ascii="Times New Roman" w:hAnsi="Times New Roman" w:cs="Times New Roman"/>
          <w:b w:val="0"/>
          <w:bCs w:val="0"/>
          <w:sz w:val="21"/>
          <w:szCs w:val="21"/>
          <w:lang w:eastAsia="zh-CN"/>
        </w:rPr>
        <w:t xml:space="preserve">                     法定代表人：</w:t>
      </w:r>
    </w:p>
    <w:p w14:paraId="1A332414">
      <w:pPr>
        <w:keepNext w:val="0"/>
        <w:keepLines w:val="0"/>
        <w:pageBreakBefore w:val="0"/>
        <w:kinsoku/>
        <w:wordWrap/>
        <w:overflowPunct/>
        <w:bidi w:val="0"/>
        <w:spacing w:line="480" w:lineRule="exact"/>
        <w:ind w:firstLine="0"/>
        <w:textAlignment w:val="auto"/>
        <w:rPr>
          <w:rFonts w:hint="default" w:ascii="Times New Roman" w:hAnsi="Times New Roman" w:cs="Times New Roman"/>
          <w:b w:val="0"/>
          <w:bCs w:val="0"/>
          <w:sz w:val="21"/>
          <w:szCs w:val="21"/>
          <w:lang w:eastAsia="zh-CN"/>
        </w:rPr>
      </w:pPr>
    </w:p>
    <w:p w14:paraId="49B54966">
      <w:pPr>
        <w:keepNext w:val="0"/>
        <w:keepLines w:val="0"/>
        <w:pageBreakBefore w:val="0"/>
        <w:kinsoku/>
        <w:wordWrap/>
        <w:overflowPunct/>
        <w:bidi w:val="0"/>
        <w:spacing w:line="480" w:lineRule="exact"/>
        <w:ind w:firstLine="0"/>
        <w:textAlignment w:val="auto"/>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eastAsia="zh-CN"/>
        </w:rPr>
        <w:t xml:space="preserve">授权代表人：                      </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eastAsia="zh-CN"/>
        </w:rPr>
        <w:t>授权代表人：</w:t>
      </w:r>
    </w:p>
    <w:p w14:paraId="52BF443A">
      <w:pPr>
        <w:keepNext w:val="0"/>
        <w:keepLines w:val="0"/>
        <w:pageBreakBefore w:val="0"/>
        <w:kinsoku/>
        <w:wordWrap/>
        <w:overflowPunct/>
        <w:bidi w:val="0"/>
        <w:spacing w:line="480" w:lineRule="exact"/>
        <w:ind w:firstLine="0"/>
        <w:textAlignment w:val="auto"/>
        <w:rPr>
          <w:rFonts w:hint="default" w:ascii="Times New Roman" w:hAnsi="Times New Roman" w:cs="Times New Roman"/>
          <w:b w:val="0"/>
          <w:bCs w:val="0"/>
          <w:sz w:val="21"/>
          <w:szCs w:val="21"/>
          <w:lang w:eastAsia="zh-CN"/>
        </w:rPr>
      </w:pPr>
    </w:p>
    <w:p w14:paraId="46C23BF2">
      <w:pPr>
        <w:keepNext w:val="0"/>
        <w:keepLines w:val="0"/>
        <w:pageBreakBefore w:val="0"/>
        <w:kinsoku/>
        <w:wordWrap/>
        <w:overflowPunct/>
        <w:bidi w:val="0"/>
        <w:spacing w:line="480" w:lineRule="exact"/>
        <w:ind w:firstLine="0"/>
        <w:textAlignment w:val="auto"/>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eastAsia="zh-CN"/>
        </w:rPr>
        <w:t>开户银行：</w:t>
      </w:r>
      <w:r>
        <w:rPr>
          <w:rFonts w:hint="eastAsia" w:ascii="Times New Roman" w:hAnsi="Times New Roman" w:cs="Times New Roman"/>
          <w:b w:val="0"/>
          <w:bCs w:val="0"/>
          <w:sz w:val="21"/>
          <w:szCs w:val="21"/>
          <w:lang w:val="en-US" w:eastAsia="zh-CN"/>
        </w:rPr>
        <w:t>重庆三峡银行股份有限公司</w:t>
      </w:r>
      <w:r>
        <w:rPr>
          <w:rFonts w:hint="default" w:ascii="Times New Roman" w:hAnsi="Times New Roman" w:cs="Times New Roman"/>
          <w:b w:val="0"/>
          <w:bCs w:val="0"/>
          <w:sz w:val="21"/>
          <w:szCs w:val="21"/>
          <w:lang w:val="en-US" w:eastAsia="zh-CN"/>
        </w:rPr>
        <w:t xml:space="preserve">   </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eastAsia="zh-CN"/>
        </w:rPr>
        <w:t xml:space="preserve">开户银行： </w:t>
      </w:r>
    </w:p>
    <w:p w14:paraId="03B1D2F0">
      <w:pPr>
        <w:keepNext w:val="0"/>
        <w:keepLines w:val="0"/>
        <w:pageBreakBefore w:val="0"/>
        <w:tabs>
          <w:tab w:val="left" w:pos="5685"/>
        </w:tabs>
        <w:kinsoku/>
        <w:wordWrap/>
        <w:overflowPunct/>
        <w:bidi w:val="0"/>
        <w:spacing w:line="480" w:lineRule="exact"/>
        <w:ind w:firstLine="1260" w:firstLineChars="600"/>
        <w:textAlignment w:val="auto"/>
        <w:rPr>
          <w:rFonts w:hint="default" w:ascii="Times New Roman" w:hAnsi="Times New Roman" w:cs="Times New Roman"/>
          <w:b w:val="0"/>
          <w:bCs w:val="0"/>
          <w:sz w:val="21"/>
          <w:szCs w:val="21"/>
          <w:lang w:eastAsia="zh-CN"/>
        </w:rPr>
      </w:pPr>
      <w:r>
        <w:rPr>
          <w:rFonts w:hint="eastAsia" w:ascii="Times New Roman" w:hAnsi="Times New Roman" w:cs="Times New Roman"/>
          <w:b w:val="0"/>
          <w:bCs w:val="0"/>
          <w:sz w:val="21"/>
          <w:szCs w:val="21"/>
          <w:lang w:val="en-US" w:eastAsia="zh-CN"/>
        </w:rPr>
        <w:t>黔江支行</w:t>
      </w:r>
    </w:p>
    <w:p w14:paraId="0E8EEDC5">
      <w:pPr>
        <w:keepNext w:val="0"/>
        <w:keepLines w:val="0"/>
        <w:pageBreakBefore w:val="0"/>
        <w:tabs>
          <w:tab w:val="left" w:pos="5685"/>
        </w:tabs>
        <w:kinsoku/>
        <w:wordWrap/>
        <w:overflowPunct/>
        <w:bidi w:val="0"/>
        <w:spacing w:line="480" w:lineRule="exact"/>
        <w:textAlignment w:val="auto"/>
        <w:rPr>
          <w:rFonts w:hint="default" w:ascii="Times New Roman" w:hAnsi="Times New Roman" w:cs="Times New Roman"/>
          <w:b w:val="0"/>
          <w:bCs w:val="0"/>
          <w:sz w:val="21"/>
          <w:szCs w:val="21"/>
          <w:lang w:eastAsia="zh-CN"/>
        </w:rPr>
      </w:pPr>
    </w:p>
    <w:p w14:paraId="54A0EA3E">
      <w:pPr>
        <w:keepNext w:val="0"/>
        <w:keepLines w:val="0"/>
        <w:pageBreakBefore w:val="0"/>
        <w:tabs>
          <w:tab w:val="left" w:pos="5685"/>
        </w:tabs>
        <w:kinsoku/>
        <w:wordWrap/>
        <w:overflowPunct/>
        <w:bidi w:val="0"/>
        <w:spacing w:line="480" w:lineRule="exact"/>
        <w:textAlignment w:val="auto"/>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eastAsia="zh-CN"/>
        </w:rPr>
        <w:t>帐号：</w:t>
      </w:r>
      <w:r>
        <w:rPr>
          <w:rFonts w:hint="eastAsia" w:ascii="Times New Roman" w:hAnsi="Times New Roman" w:cs="Times New Roman"/>
          <w:b w:val="0"/>
          <w:bCs w:val="0"/>
          <w:sz w:val="21"/>
          <w:szCs w:val="21"/>
          <w:lang w:val="en-US" w:eastAsia="zh-CN"/>
        </w:rPr>
        <w:t xml:space="preserve">  0155014170001184</w:t>
      </w: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eastAsia="zh-CN"/>
        </w:rPr>
        <w:t>帐号：</w:t>
      </w:r>
    </w:p>
    <w:p w14:paraId="40B432C5">
      <w:pPr>
        <w:keepNext w:val="0"/>
        <w:keepLines w:val="0"/>
        <w:pageBreakBefore w:val="0"/>
        <w:tabs>
          <w:tab w:val="left" w:pos="5685"/>
        </w:tabs>
        <w:kinsoku/>
        <w:wordWrap/>
        <w:overflowPunct/>
        <w:bidi w:val="0"/>
        <w:spacing w:line="480" w:lineRule="exact"/>
        <w:ind w:firstLine="2520" w:firstLineChars="1200"/>
        <w:textAlignment w:val="auto"/>
        <w:rPr>
          <w:rFonts w:hint="default" w:ascii="Times New Roman" w:hAnsi="Times New Roman" w:cs="Times New Roman"/>
          <w:b w:val="0"/>
          <w:bCs w:val="0"/>
          <w:sz w:val="21"/>
          <w:szCs w:val="21"/>
          <w:lang w:eastAsia="zh-CN"/>
        </w:rPr>
      </w:pPr>
    </w:p>
    <w:p w14:paraId="79DC5209">
      <w:pPr>
        <w:keepNext w:val="0"/>
        <w:keepLines w:val="0"/>
        <w:pageBreakBefore w:val="0"/>
        <w:tabs>
          <w:tab w:val="left" w:pos="5685"/>
        </w:tabs>
        <w:kinsoku/>
        <w:wordWrap/>
        <w:overflowPunct/>
        <w:bidi w:val="0"/>
        <w:spacing w:line="480" w:lineRule="exact"/>
        <w:ind w:firstLine="2520" w:firstLineChars="1200"/>
        <w:textAlignment w:val="auto"/>
        <w:rPr>
          <w:rFonts w:hint="default" w:ascii="Times New Roman" w:hAnsi="Times New Roman" w:cs="Times New Roman"/>
          <w:b w:val="0"/>
          <w:bCs w:val="0"/>
          <w:sz w:val="21"/>
          <w:szCs w:val="21"/>
          <w:lang w:eastAsia="zh-CN"/>
        </w:rPr>
      </w:pPr>
    </w:p>
    <w:p w14:paraId="036BC12F">
      <w:pPr>
        <w:keepNext w:val="0"/>
        <w:keepLines w:val="0"/>
        <w:pageBreakBefore w:val="0"/>
        <w:kinsoku/>
        <w:wordWrap/>
        <w:overflowPunct/>
        <w:bidi w:val="0"/>
        <w:spacing w:line="480" w:lineRule="exact"/>
        <w:ind w:firstLine="3570" w:firstLineChars="1700"/>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签订日期</w:t>
      </w:r>
      <w:r>
        <w:rPr>
          <w:rFonts w:hint="eastAsia"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lang w:eastAsia="zh-CN"/>
        </w:rPr>
        <w:t>202</w:t>
      </w:r>
      <w:r>
        <w:rPr>
          <w:rFonts w:hint="eastAsia"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lang w:eastAsia="zh-CN"/>
        </w:rPr>
        <w:t>年</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eastAsia="zh-CN"/>
        </w:rPr>
        <w:t>月  日</w:t>
      </w:r>
    </w:p>
    <w:p w14:paraId="310EF794">
      <w:pPr>
        <w:keepNext w:val="0"/>
        <w:keepLines w:val="0"/>
        <w:pageBreakBefore w:val="0"/>
        <w:kinsoku/>
        <w:wordWrap/>
        <w:overflowPunct/>
        <w:bidi w:val="0"/>
        <w:spacing w:line="480" w:lineRule="exact"/>
        <w:textAlignment w:val="auto"/>
        <w:rPr>
          <w:rFonts w:hint="default" w:ascii="Times New Roman" w:hAnsi="Times New Roman" w:cs="Times New Roman"/>
          <w:b w:val="0"/>
          <w:bCs w:val="0"/>
          <w:sz w:val="21"/>
          <w:szCs w:val="21"/>
        </w:rPr>
      </w:pPr>
    </w:p>
    <w:p w14:paraId="24296577">
      <w:pPr>
        <w:pStyle w:val="11"/>
        <w:keepNext w:val="0"/>
        <w:keepLines w:val="0"/>
        <w:pageBreakBefore w:val="0"/>
        <w:kinsoku/>
        <w:wordWrap/>
        <w:overflowPunct/>
        <w:bidi w:val="0"/>
        <w:spacing w:line="480" w:lineRule="exact"/>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 xml:space="preserve">                      </w:t>
      </w:r>
      <w:r>
        <w:rPr>
          <w:rFonts w:hint="default" w:ascii="Times New Roman" w:hAnsi="Times New Roman" w:eastAsia="宋体" w:cs="Times New Roman"/>
          <w:b w:val="0"/>
          <w:bCs w:val="0"/>
          <w:kern w:val="2"/>
          <w:sz w:val="21"/>
          <w:szCs w:val="21"/>
          <w:lang w:val="en-US" w:eastAsia="zh-CN" w:bidi="ar-SA"/>
        </w:rPr>
        <w:t xml:space="preserve">        </w:t>
      </w:r>
    </w:p>
    <w:p w14:paraId="1C4EE05B">
      <w:pPr>
        <w:pStyle w:val="11"/>
        <w:keepNext w:val="0"/>
        <w:keepLines w:val="0"/>
        <w:pageBreakBefore w:val="0"/>
        <w:kinsoku/>
        <w:wordWrap/>
        <w:overflowPunct/>
        <w:bidi w:val="0"/>
        <w:spacing w:line="480" w:lineRule="exact"/>
        <w:ind w:firstLine="3570" w:firstLineChars="1700"/>
        <w:textAlignment w:val="auto"/>
        <w:rPr>
          <w:rFonts w:hint="default" w:ascii="Times New Roman" w:hAnsi="Times New Roman" w:eastAsia="宋体" w:cs="Times New Roman"/>
          <w:b w:val="0"/>
          <w:bCs w:val="0"/>
          <w:sz w:val="21"/>
          <w:szCs w:val="21"/>
          <w:lang w:val="en-US" w:eastAsia="zh-CN"/>
        </w:rPr>
        <w:sectPr>
          <w:headerReference r:id="rId8" w:type="default"/>
          <w:footerReference r:id="rId9" w:type="default"/>
          <w:pgSz w:w="11906" w:h="16838"/>
          <w:pgMar w:top="1474" w:right="1587" w:bottom="1361" w:left="1587" w:header="851" w:footer="992" w:gutter="0"/>
          <w:pgNumType w:fmt="numberInDash"/>
          <w:cols w:space="720" w:num="1"/>
          <w:docGrid w:linePitch="381" w:charSpace="0"/>
        </w:sectPr>
      </w:pPr>
      <w:r>
        <w:rPr>
          <w:rFonts w:hint="default" w:ascii="Times New Roman" w:hAnsi="Times New Roman" w:eastAsia="宋体" w:cs="Times New Roman"/>
          <w:b w:val="0"/>
          <w:bCs w:val="0"/>
          <w:kern w:val="2"/>
          <w:sz w:val="21"/>
          <w:szCs w:val="21"/>
          <w:lang w:val="en-US" w:eastAsia="zh-CN" w:bidi="ar-SA"/>
        </w:rPr>
        <w:t>合同签署地：重庆</w:t>
      </w:r>
      <w:r>
        <w:rPr>
          <w:rFonts w:hint="eastAsia" w:ascii="Times New Roman" w:hAnsi="Times New Roman" w:cs="Times New Roman"/>
          <w:b w:val="0"/>
          <w:bCs w:val="0"/>
          <w:kern w:val="2"/>
          <w:sz w:val="21"/>
          <w:szCs w:val="21"/>
          <w:lang w:val="en-US" w:eastAsia="zh-CN" w:bidi="ar-SA"/>
        </w:rPr>
        <w:t>市黔江区正阳工业园物流南路</w:t>
      </w:r>
    </w:p>
    <w:p w14:paraId="74A41AA7">
      <w:pPr>
        <w:pStyle w:val="2"/>
        <w:pageBreakBefore w:val="0"/>
        <w:widowControl w:val="0"/>
        <w:numPr>
          <w:ilvl w:val="0"/>
          <w:numId w:val="0"/>
        </w:numPr>
        <w:tabs>
          <w:tab w:val="left" w:pos="3360"/>
          <w:tab w:val="left" w:pos="5040"/>
        </w:tabs>
        <w:kinsoku/>
        <w:wordWrap/>
        <w:overflowPunct/>
        <w:topLinePunct w:val="0"/>
        <w:autoSpaceDE/>
        <w:autoSpaceDN/>
        <w:bidi w:val="0"/>
        <w:adjustRightInd/>
        <w:snapToGrid/>
        <w:spacing w:before="0" w:beforeLines="0" w:after="120" w:line="480" w:lineRule="exact"/>
        <w:jc w:val="center"/>
        <w:textAlignment w:val="auto"/>
        <w:rPr>
          <w:rFonts w:hint="eastAsia" w:ascii="方正黑体_GBK" w:hAnsi="方正黑体_GBK" w:eastAsia="方正黑体_GBK" w:cs="方正黑体_GBK"/>
          <w:b w:val="0"/>
          <w:bCs w:val="0"/>
          <w:color w:val="auto"/>
          <w:highlight w:val="none"/>
          <w:lang w:val="en-US" w:eastAsia="zh-CN"/>
        </w:rPr>
      </w:pPr>
      <w:bookmarkStart w:id="5" w:name="_Toc26185969"/>
      <w:bookmarkStart w:id="6" w:name="_Toc392493129"/>
      <w:bookmarkStart w:id="7" w:name="_Toc148265480"/>
      <w:bookmarkStart w:id="8" w:name="_Toc29739"/>
      <w:bookmarkStart w:id="9" w:name="_Toc303945820"/>
      <w:r>
        <w:rPr>
          <w:rFonts w:hint="eastAsia" w:ascii="方正黑体_GBK" w:hAnsi="方正黑体_GBK" w:eastAsia="方正黑体_GBK" w:cs="方正黑体_GBK"/>
          <w:b w:val="0"/>
          <w:bCs w:val="0"/>
          <w:color w:val="auto"/>
          <w:highlight w:val="none"/>
          <w:lang w:val="en-US" w:eastAsia="zh-CN"/>
        </w:rPr>
        <w:t>廉洁协议</w:t>
      </w:r>
    </w:p>
    <w:p w14:paraId="48C4DC5E">
      <w:pPr>
        <w:pStyle w:val="2"/>
        <w:pageBreakBefore w:val="0"/>
        <w:widowControl w:val="0"/>
        <w:numPr>
          <w:ilvl w:val="0"/>
          <w:numId w:val="0"/>
        </w:numPr>
        <w:tabs>
          <w:tab w:val="left" w:pos="3360"/>
          <w:tab w:val="left" w:pos="5040"/>
        </w:tabs>
        <w:kinsoku/>
        <w:wordWrap/>
        <w:overflowPunct/>
        <w:topLinePunct w:val="0"/>
        <w:autoSpaceDE/>
        <w:autoSpaceDN/>
        <w:bidi w:val="0"/>
        <w:adjustRightInd/>
        <w:snapToGrid/>
        <w:spacing w:before="0" w:beforeLines="0" w:after="120" w:line="480" w:lineRule="exact"/>
        <w:jc w:val="both"/>
        <w:textAlignment w:val="auto"/>
        <w:rPr>
          <w:rFonts w:hint="eastAsia" w:ascii="方正仿宋_GBK" w:hAnsi="方正仿宋_GBK" w:cs="方正仿宋_GBK"/>
          <w:b w:val="0"/>
          <w:bCs w:val="0"/>
          <w:color w:val="000000"/>
          <w:sz w:val="28"/>
          <w:szCs w:val="21"/>
          <w:highlight w:val="none"/>
          <w:lang w:val="en-US" w:eastAsia="zh-CN"/>
        </w:rPr>
      </w:pPr>
    </w:p>
    <w:p w14:paraId="103EFB55">
      <w:pPr>
        <w:pStyle w:val="2"/>
        <w:pageBreakBefore w:val="0"/>
        <w:widowControl w:val="0"/>
        <w:numPr>
          <w:ilvl w:val="0"/>
          <w:numId w:val="0"/>
        </w:numPr>
        <w:tabs>
          <w:tab w:val="left" w:pos="3360"/>
          <w:tab w:val="left" w:pos="5040"/>
        </w:tabs>
        <w:kinsoku/>
        <w:wordWrap/>
        <w:overflowPunct/>
        <w:topLinePunct w:val="0"/>
        <w:autoSpaceDE/>
        <w:autoSpaceDN/>
        <w:bidi w:val="0"/>
        <w:adjustRightInd/>
        <w:snapToGrid/>
        <w:spacing w:before="0" w:beforeLines="0" w:after="120" w:line="480" w:lineRule="exact"/>
        <w:jc w:val="both"/>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甲方：重庆三磊渝东南冷链物流有限公司</w:t>
      </w:r>
    </w:p>
    <w:p w14:paraId="3D427DF2">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乙方：重庆xxx消防有限公司</w:t>
      </w:r>
    </w:p>
    <w:p w14:paraId="25DB18FA">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cs="方正仿宋_GBK"/>
          <w:b w:val="0"/>
          <w:bCs w:val="0"/>
          <w:color w:val="000000"/>
          <w:sz w:val="28"/>
          <w:szCs w:val="21"/>
          <w:highlight w:val="none"/>
          <w:lang w:val="en-US" w:eastAsia="zh-CN"/>
        </w:rPr>
      </w:pPr>
    </w:p>
    <w:p w14:paraId="3A0F6F77">
      <w:pPr>
        <w:pageBreakBefore w:val="0"/>
        <w:widowControl w:val="0"/>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为有效预防重庆三磊渝东南冷链物流有限公司园区及农批市场消防管网维修整治工程合同谈判及履行过程中存在的廉洁风险，维护双方合法权益，保障资金的合理高效使用。根据反腐倡廉有关规定，经双方商议，特制定本协议。</w:t>
      </w:r>
    </w:p>
    <w:p w14:paraId="20610DEF">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黑体_GBK" w:hAnsi="方正黑体_GBK" w:eastAsia="方正黑体_GBK" w:cs="方正黑体_GBK"/>
          <w:b w:val="0"/>
          <w:bCs w:val="0"/>
          <w:color w:val="000000"/>
          <w:sz w:val="28"/>
          <w:szCs w:val="21"/>
          <w:highlight w:val="none"/>
          <w:lang w:val="en-US" w:eastAsia="zh-CN"/>
        </w:rPr>
      </w:pPr>
      <w:r>
        <w:rPr>
          <w:rFonts w:hint="eastAsia" w:ascii="方正黑体_GBK" w:hAnsi="方正黑体_GBK" w:eastAsia="方正黑体_GBK" w:cs="方正黑体_GBK"/>
          <w:b w:val="0"/>
          <w:bCs w:val="0"/>
          <w:color w:val="000000"/>
          <w:sz w:val="28"/>
          <w:szCs w:val="21"/>
          <w:highlight w:val="none"/>
          <w:lang w:val="en-US" w:eastAsia="zh-CN"/>
        </w:rPr>
        <w:t>一、甲乙双方责任</w:t>
      </w:r>
    </w:p>
    <w:p w14:paraId="70296557">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1、严格遵守国家的法律法规和廉洁从业有关规定。</w:t>
      </w:r>
    </w:p>
    <w:p w14:paraId="17B00511">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2、坚持公开、公正、诚信、透明的原则（国家秘密、法律认定的商业秘密和合同文件另有规定的除外），不得损害国家、集体和双方的正当权益。</w:t>
      </w:r>
    </w:p>
    <w:p w14:paraId="5BBFF0DA">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3、定期开展党风廉政宣传教育活动，提高从业人员的廉洁意识。</w:t>
      </w:r>
    </w:p>
    <w:p w14:paraId="2D329E7A">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4、规范招标及采购管理，严格执行合同文件，自觉按照合同条款办事。</w:t>
      </w:r>
    </w:p>
    <w:p w14:paraId="27E701B2">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5、开展多种形式的监督检查。</w:t>
      </w:r>
    </w:p>
    <w:p w14:paraId="6B86B789">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6、发生涉及本业务活动的不廉洁问题，及时按规定向双方纪检部门或司法机关举报或通报，并积极配合查处。</w:t>
      </w:r>
    </w:p>
    <w:p w14:paraId="4F10BC25">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黑体_GBK" w:hAnsi="方正黑体_GBK" w:eastAsia="方正黑体_GBK" w:cs="方正黑体_GBK"/>
          <w:b w:val="0"/>
          <w:bCs w:val="0"/>
          <w:color w:val="000000"/>
          <w:sz w:val="28"/>
          <w:szCs w:val="21"/>
          <w:highlight w:val="none"/>
          <w:lang w:val="en-US" w:eastAsia="zh-CN"/>
        </w:rPr>
      </w:pPr>
      <w:r>
        <w:rPr>
          <w:rFonts w:hint="eastAsia" w:ascii="方正黑体_GBK" w:hAnsi="方正黑体_GBK" w:eastAsia="方正黑体_GBK" w:cs="方正黑体_GBK"/>
          <w:b w:val="0"/>
          <w:bCs w:val="0"/>
          <w:color w:val="000000"/>
          <w:sz w:val="28"/>
          <w:szCs w:val="21"/>
          <w:highlight w:val="none"/>
          <w:lang w:val="en-US" w:eastAsia="zh-CN"/>
        </w:rPr>
        <w:t>二、甲方人员义务</w:t>
      </w:r>
    </w:p>
    <w:p w14:paraId="48A89E42">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1、不得以任何形式向乙方及相关人员输送利益和方便。</w:t>
      </w:r>
    </w:p>
    <w:p w14:paraId="72C24869">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（1）不得向乙方及相关人员行贿或馈赠礼品礼金。</w:t>
      </w:r>
    </w:p>
    <w:p w14:paraId="6463AE26">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（2）不得向乙方及相关人员提供宴请和娱乐活动；不得为其购置或提供通迅工具、交通工具、高档办公用品及其他服务。</w:t>
      </w:r>
    </w:p>
    <w:p w14:paraId="3CD2CA22">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（3）</w:t>
      </w:r>
      <w:r>
        <w:rPr>
          <w:rFonts w:hint="eastAsia" w:ascii="方正仿宋_GBK" w:hAnsi="方正仿宋_GBK" w:cs="方正仿宋_GBK"/>
          <w:b w:val="0"/>
          <w:bCs w:val="0"/>
          <w:color w:val="00B0F0"/>
          <w:sz w:val="28"/>
          <w:szCs w:val="21"/>
          <w:highlight w:val="none"/>
          <w:lang w:val="en-US" w:eastAsia="zh-CN"/>
        </w:rPr>
        <w:t>不得在</w:t>
      </w:r>
      <w:r>
        <w:rPr>
          <w:rFonts w:hint="eastAsia" w:ascii="方正仿宋_GBK" w:hAnsi="方正仿宋_GBK" w:cs="方正仿宋_GBK"/>
          <w:b w:val="0"/>
          <w:bCs w:val="0"/>
          <w:color w:val="000000"/>
          <w:sz w:val="28"/>
          <w:szCs w:val="21"/>
          <w:highlight w:val="none"/>
          <w:lang w:val="en-US" w:eastAsia="zh-CN"/>
        </w:rPr>
        <w:t>个人住房装修、婚丧嫁娶、配偶、子女和其他亲属就业、出国出境、旅游等事宜中索取或接受甲方提供的利益和便利；不得在甲方报销任何应由乙方负担或支付的费用。</w:t>
      </w:r>
    </w:p>
    <w:p w14:paraId="3665AF91">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2、不得有其他不廉洁行为。</w:t>
      </w:r>
    </w:p>
    <w:p w14:paraId="762F0FBA">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3、积极支持配合乙方调查问题，不得隐瞒、袒护乙方及相关人员的不廉洁问题。</w:t>
      </w:r>
    </w:p>
    <w:p w14:paraId="7D5E90CB">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黑体_GBK" w:hAnsi="方正黑体_GBK" w:eastAsia="方正黑体_GBK" w:cs="方正黑体_GBK"/>
          <w:b w:val="0"/>
          <w:bCs w:val="0"/>
          <w:color w:val="000000"/>
          <w:sz w:val="28"/>
          <w:szCs w:val="21"/>
          <w:highlight w:val="none"/>
          <w:lang w:val="en-US" w:eastAsia="zh-CN"/>
        </w:rPr>
      </w:pPr>
      <w:r>
        <w:rPr>
          <w:rFonts w:hint="eastAsia" w:ascii="方正黑体_GBK" w:hAnsi="方正黑体_GBK" w:eastAsia="方正黑体_GBK" w:cs="方正黑体_GBK"/>
          <w:b w:val="0"/>
          <w:bCs w:val="0"/>
          <w:color w:val="000000"/>
          <w:sz w:val="28"/>
          <w:szCs w:val="21"/>
          <w:highlight w:val="none"/>
          <w:lang w:val="en-US" w:eastAsia="zh-CN"/>
        </w:rPr>
        <w:t>三、乙方人员义务</w:t>
      </w:r>
    </w:p>
    <w:p w14:paraId="0C3C60BE">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1、不得索取或接受甲方提供的利益和方便。</w:t>
      </w:r>
    </w:p>
    <w:p w14:paraId="66F4544D">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（1）不得索取或接受甲方的礼品、礼金、有价证券、电子红包、支付凭证和商业预付卡等。</w:t>
      </w:r>
    </w:p>
    <w:p w14:paraId="4F6C7880">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（2）不得参加甲方安排的宴请和娱乐活动；不得接受甲方提供的通迅工具、交通工具、高档办公用品及其他服务。</w:t>
      </w:r>
    </w:p>
    <w:p w14:paraId="04516AC4">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default"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（3）不得在个人住房装修、婚丧嫁娶、配偶、子女和其他亲属就业、出国出境、旅游等事宜中索取或接受甲方提供的利益和便利；不得在甲方报销任何应由乙方负担或支付的费用。</w:t>
      </w:r>
    </w:p>
    <w:p w14:paraId="435C8C0C">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2、不得利用职权从事</w:t>
      </w:r>
      <w:r>
        <w:rPr>
          <w:rFonts w:hint="eastAsia" w:ascii="方正仿宋_GBK" w:hAnsi="方正仿宋_GBK" w:cs="方正仿宋_GBK"/>
          <w:b w:val="0"/>
          <w:bCs w:val="0"/>
          <w:color w:val="00B0F0"/>
          <w:sz w:val="28"/>
          <w:szCs w:val="21"/>
          <w:highlight w:val="none"/>
          <w:lang w:val="en-US" w:eastAsia="zh-CN"/>
        </w:rPr>
        <w:t>各种有偿中介活动</w:t>
      </w:r>
      <w:r>
        <w:rPr>
          <w:rFonts w:hint="eastAsia" w:ascii="方正仿宋_GBK" w:hAnsi="方正仿宋_GBK" w:cs="方正仿宋_GBK"/>
          <w:b w:val="0"/>
          <w:bCs w:val="0"/>
          <w:color w:val="000000"/>
          <w:sz w:val="28"/>
          <w:szCs w:val="21"/>
          <w:highlight w:val="none"/>
          <w:lang w:val="en-US" w:eastAsia="zh-CN"/>
        </w:rPr>
        <w:t>，不得营私舞弊。</w:t>
      </w:r>
    </w:p>
    <w:p w14:paraId="33336E4F">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3、乙方人员的配偶、子女、近亲属不得从事与乙方项目有关的物资供应、工程分包、劳务等经济活动。</w:t>
      </w:r>
    </w:p>
    <w:p w14:paraId="77893B22">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4、不得违反规定向甲方推荐分包商或供应商。</w:t>
      </w:r>
    </w:p>
    <w:p w14:paraId="7E2DBBA8">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5、不得有其他不廉洁行为。</w:t>
      </w:r>
    </w:p>
    <w:p w14:paraId="1606D384">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黑体_GBK" w:hAnsi="方正黑体_GBK" w:eastAsia="方正黑体_GBK" w:cs="方正黑体_GBK"/>
          <w:b w:val="0"/>
          <w:bCs w:val="0"/>
          <w:color w:val="000000"/>
          <w:sz w:val="28"/>
          <w:szCs w:val="21"/>
          <w:highlight w:val="none"/>
          <w:lang w:val="en-US" w:eastAsia="zh-CN"/>
        </w:rPr>
        <w:t>四、责任追究</w:t>
      </w:r>
    </w:p>
    <w:p w14:paraId="10C26E67">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1、按照国家、上级机关和甲乙双方的有关制度和规定，以乙方为主，甲方配合，追究涉及的不廉洁问题。</w:t>
      </w:r>
    </w:p>
    <w:p w14:paraId="20CBB90A">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2、建立廉洁违约罚金制度。廉洁违约罚金的额度为合同总额的2%（不超过20万元）。如违反本协议，根据情节、损失和后果按以下规定在合同支付款中进行扣减。</w:t>
      </w:r>
    </w:p>
    <w:p w14:paraId="2B833C7F">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（1）造成直接损失或不良后果，情节较轻的，扣除10%-40%廉洁违约罚金。</w:t>
      </w:r>
    </w:p>
    <w:p w14:paraId="22EE684D">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（2）情节较重的，扣除50%廉洁违约罚金。</w:t>
      </w:r>
    </w:p>
    <w:p w14:paraId="02BF4305">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（3）情节严重的，扣除100%廉洁违约罚金。</w:t>
      </w:r>
    </w:p>
    <w:p w14:paraId="3C1CA9A1">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3、廉洁违约罚金的扣减：由乙方合同管理单位根据纪检部门意见，与合同进度款的结算同步进行。</w:t>
      </w:r>
    </w:p>
    <w:p w14:paraId="47637921">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4、对积极配合乙方调查，并确有立功表现或从轻、减轻违纪违规情节的，可根据相关规定履行审批手续后酌情减免处罚。</w:t>
      </w:r>
    </w:p>
    <w:p w14:paraId="42DBA46B">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5、上述处罚的同时，甲方可按照有关规定暂停合同履行，降低乙方信用评级，禁止乙方参加甲方其他与之有关的项目等处理。</w:t>
      </w:r>
    </w:p>
    <w:p w14:paraId="5A317A69">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黑体_GBK" w:hAnsi="方正黑体_GBK" w:eastAsia="方正黑体_GBK" w:cs="方正黑体_GBK"/>
          <w:b w:val="0"/>
          <w:bCs w:val="0"/>
          <w:color w:val="000000"/>
          <w:sz w:val="28"/>
          <w:szCs w:val="21"/>
          <w:highlight w:val="none"/>
          <w:lang w:val="en-US" w:eastAsia="zh-CN"/>
        </w:rPr>
        <w:t>五、监督执行</w:t>
      </w:r>
    </w:p>
    <w:p w14:paraId="585EAC56">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lang w:val="en-US" w:eastAsia="zh-CN"/>
        </w:rPr>
      </w:pPr>
      <w:r>
        <w:rPr>
          <w:rFonts w:hint="eastAsia" w:ascii="方正仿宋_GBK" w:hAnsi="方正仿宋_GBK" w:cs="方正仿宋_GBK"/>
          <w:b w:val="0"/>
          <w:bCs w:val="0"/>
          <w:color w:val="000000"/>
          <w:sz w:val="28"/>
          <w:szCs w:val="21"/>
          <w:highlight w:val="none"/>
          <w:lang w:val="en-US" w:eastAsia="zh-CN"/>
        </w:rPr>
        <w:t>1、本协议作为业务合同的附件，由甲乙双方纪检部门联合监督执行。</w:t>
      </w:r>
    </w:p>
    <w:p w14:paraId="7223DB47">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u w:val="none"/>
          <w:lang w:val="en-US" w:eastAsia="zh-CN"/>
        </w:rPr>
      </w:pPr>
      <w:r>
        <w:rPr>
          <w:rFonts w:hint="eastAsia" w:ascii="方正仿宋_GBK" w:hAnsi="方正仿宋_GBK" w:cs="方正仿宋_GBK"/>
          <w:b w:val="0"/>
          <w:bCs w:val="0"/>
          <w:color w:val="000000"/>
          <w:sz w:val="28"/>
          <w:szCs w:val="21"/>
          <w:highlight w:val="none"/>
          <w:lang w:val="en-US" w:eastAsia="zh-CN"/>
        </w:rPr>
        <w:t>2、甲方举报电话：</w:t>
      </w:r>
      <w:r>
        <w:rPr>
          <w:rFonts w:hint="eastAsia" w:ascii="方正仿宋_GBK" w:hAnsi="方正仿宋_GBK" w:cs="方正仿宋_GBK"/>
          <w:b w:val="0"/>
          <w:bCs w:val="0"/>
          <w:color w:val="000000"/>
          <w:sz w:val="28"/>
          <w:szCs w:val="21"/>
          <w:highlight w:val="none"/>
          <w:u w:val="single"/>
          <w:lang w:val="en-US" w:eastAsia="zh-CN"/>
        </w:rPr>
        <w:t xml:space="preserve">                </w:t>
      </w:r>
      <w:r>
        <w:rPr>
          <w:rFonts w:hint="eastAsia" w:ascii="方正仿宋_GBK" w:hAnsi="方正仿宋_GBK" w:cs="方正仿宋_GBK"/>
          <w:b w:val="0"/>
          <w:bCs w:val="0"/>
          <w:color w:val="000000"/>
          <w:sz w:val="28"/>
          <w:szCs w:val="21"/>
          <w:highlight w:val="none"/>
          <w:u w:val="none"/>
          <w:lang w:val="en-US" w:eastAsia="zh-CN"/>
        </w:rPr>
        <w:t>；乙方举报电话：</w:t>
      </w:r>
      <w:r>
        <w:rPr>
          <w:rFonts w:hint="eastAsia" w:ascii="方正仿宋_GBK" w:hAnsi="方正仿宋_GBK" w:cs="方正仿宋_GBK"/>
          <w:b w:val="0"/>
          <w:bCs w:val="0"/>
          <w:color w:val="000000"/>
          <w:sz w:val="28"/>
          <w:szCs w:val="21"/>
          <w:highlight w:val="none"/>
          <w:u w:val="single"/>
          <w:lang w:val="en-US" w:eastAsia="zh-CN"/>
        </w:rPr>
        <w:t xml:space="preserve">              </w:t>
      </w:r>
      <w:r>
        <w:rPr>
          <w:rFonts w:hint="eastAsia" w:ascii="方正仿宋_GBK" w:hAnsi="方正仿宋_GBK" w:cs="方正仿宋_GBK"/>
          <w:b w:val="0"/>
          <w:bCs w:val="0"/>
          <w:color w:val="000000"/>
          <w:sz w:val="28"/>
          <w:szCs w:val="21"/>
          <w:highlight w:val="none"/>
          <w:u w:val="none"/>
          <w:lang w:val="en-US" w:eastAsia="zh-CN"/>
        </w:rPr>
        <w:t>。</w:t>
      </w:r>
    </w:p>
    <w:p w14:paraId="5557CF5B">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黑体_GBK" w:hAnsi="方正黑体_GBK" w:eastAsia="方正黑体_GBK" w:cs="方正黑体_GBK"/>
          <w:b w:val="0"/>
          <w:bCs w:val="0"/>
          <w:color w:val="000000"/>
          <w:sz w:val="28"/>
          <w:szCs w:val="21"/>
          <w:highlight w:val="none"/>
          <w:u w:val="none"/>
          <w:lang w:val="en-US" w:eastAsia="zh-CN"/>
        </w:rPr>
      </w:pPr>
      <w:r>
        <w:rPr>
          <w:rFonts w:hint="eastAsia" w:ascii="方正黑体_GBK" w:hAnsi="方正黑体_GBK" w:eastAsia="方正黑体_GBK" w:cs="方正黑体_GBK"/>
          <w:b w:val="0"/>
          <w:bCs w:val="0"/>
          <w:color w:val="000000"/>
          <w:sz w:val="28"/>
          <w:szCs w:val="21"/>
          <w:highlight w:val="none"/>
          <w:u w:val="none"/>
          <w:lang w:val="en-US" w:eastAsia="zh-CN"/>
        </w:rPr>
        <w:t>六、其他</w:t>
      </w:r>
    </w:p>
    <w:p w14:paraId="78E3A2A7">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u w:val="none"/>
          <w:lang w:val="en-US" w:eastAsia="zh-CN"/>
        </w:rPr>
      </w:pPr>
      <w:r>
        <w:rPr>
          <w:rFonts w:hint="eastAsia" w:ascii="方正仿宋_GBK" w:hAnsi="方正仿宋_GBK" w:cs="方正仿宋_GBK"/>
          <w:b w:val="0"/>
          <w:bCs w:val="0"/>
          <w:color w:val="000000"/>
          <w:sz w:val="28"/>
          <w:szCs w:val="21"/>
          <w:highlight w:val="none"/>
          <w:u w:val="none"/>
          <w:lang w:val="en-US" w:eastAsia="zh-CN"/>
        </w:rPr>
        <w:t>1、因执行本协议所发生的有关争议，适用主合同争议解决条款。</w:t>
      </w:r>
    </w:p>
    <w:p w14:paraId="3C9C74B0">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u w:val="none"/>
          <w:lang w:val="en-US" w:eastAsia="zh-CN"/>
        </w:rPr>
      </w:pPr>
      <w:r>
        <w:rPr>
          <w:rFonts w:hint="eastAsia" w:ascii="方正仿宋_GBK" w:hAnsi="方正仿宋_GBK" w:cs="方正仿宋_GBK"/>
          <w:b w:val="0"/>
          <w:bCs w:val="0"/>
          <w:color w:val="000000"/>
          <w:sz w:val="28"/>
          <w:szCs w:val="21"/>
          <w:highlight w:val="none"/>
          <w:u w:val="none"/>
          <w:lang w:val="en-US" w:eastAsia="zh-CN"/>
        </w:rPr>
        <w:t>2、本协议签订份数与主合同一致。</w:t>
      </w:r>
    </w:p>
    <w:p w14:paraId="1B92F54D">
      <w:pPr>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rPr>
          <w:rFonts w:hint="eastAsia" w:ascii="方正仿宋_GBK" w:hAnsi="方正仿宋_GBK" w:cs="方正仿宋_GBK"/>
          <w:b w:val="0"/>
          <w:bCs w:val="0"/>
          <w:color w:val="000000"/>
          <w:sz w:val="28"/>
          <w:szCs w:val="21"/>
          <w:highlight w:val="none"/>
          <w:u w:val="none"/>
          <w:lang w:val="en-US" w:eastAsia="zh-CN"/>
        </w:rPr>
      </w:pPr>
      <w:r>
        <w:rPr>
          <w:rFonts w:hint="eastAsia" w:ascii="方正仿宋_GBK" w:hAnsi="方正仿宋_GBK" w:cs="方正仿宋_GBK"/>
          <w:b w:val="0"/>
          <w:bCs w:val="0"/>
          <w:color w:val="000000"/>
          <w:sz w:val="28"/>
          <w:szCs w:val="21"/>
          <w:highlight w:val="none"/>
          <w:u w:val="none"/>
          <w:lang w:val="en-US" w:eastAsia="zh-CN"/>
        </w:rPr>
        <w:t>3、本协议作为附件与主合同同步审批，经双方盖章后生效。</w:t>
      </w:r>
    </w:p>
    <w:p w14:paraId="1074AAE0">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cs="方正仿宋_GBK"/>
          <w:b w:val="0"/>
          <w:bCs w:val="0"/>
          <w:color w:val="000000"/>
          <w:sz w:val="28"/>
          <w:szCs w:val="21"/>
          <w:highlight w:val="none"/>
          <w:u w:val="none"/>
          <w:lang w:val="en-US" w:eastAsia="zh-CN"/>
        </w:rPr>
      </w:pPr>
    </w:p>
    <w:p w14:paraId="11640668">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cs="方正仿宋_GBK"/>
          <w:b w:val="0"/>
          <w:bCs w:val="0"/>
          <w:color w:val="000000"/>
          <w:sz w:val="28"/>
          <w:szCs w:val="21"/>
          <w:highlight w:val="none"/>
          <w:u w:val="none"/>
          <w:lang w:val="en-US" w:eastAsia="zh-CN"/>
        </w:rPr>
      </w:pPr>
    </w:p>
    <w:p w14:paraId="51C590DC">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cs="方正仿宋_GBK"/>
          <w:b w:val="0"/>
          <w:bCs w:val="0"/>
          <w:color w:val="000000"/>
          <w:sz w:val="28"/>
          <w:szCs w:val="21"/>
          <w:highlight w:val="none"/>
          <w:u w:val="none"/>
          <w:lang w:val="en-US" w:eastAsia="zh-CN"/>
        </w:rPr>
      </w:pPr>
      <w:r>
        <w:rPr>
          <w:rFonts w:hint="eastAsia" w:ascii="方正仿宋_GBK" w:hAnsi="方正仿宋_GBK" w:cs="方正仿宋_GBK"/>
          <w:b w:val="0"/>
          <w:bCs w:val="0"/>
          <w:color w:val="000000"/>
          <w:sz w:val="28"/>
          <w:szCs w:val="21"/>
          <w:highlight w:val="none"/>
          <w:u w:val="none"/>
          <w:lang w:val="en-US" w:eastAsia="zh-CN"/>
        </w:rPr>
        <w:t>甲方（公章）：                   乙方（公章）：</w:t>
      </w:r>
    </w:p>
    <w:p w14:paraId="493C24D6">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cs="方正仿宋_GBK"/>
          <w:b w:val="0"/>
          <w:bCs w:val="0"/>
          <w:color w:val="000000"/>
          <w:sz w:val="28"/>
          <w:szCs w:val="21"/>
          <w:highlight w:val="none"/>
          <w:u w:val="none"/>
          <w:lang w:val="en-US" w:eastAsia="zh-CN"/>
        </w:rPr>
      </w:pPr>
    </w:p>
    <w:p w14:paraId="65289DD0">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cs="方正仿宋_GBK"/>
          <w:b w:val="0"/>
          <w:bCs w:val="0"/>
          <w:color w:val="000000"/>
          <w:sz w:val="28"/>
          <w:szCs w:val="21"/>
          <w:highlight w:val="none"/>
          <w:u w:val="none"/>
          <w:lang w:val="en-US" w:eastAsia="zh-CN"/>
        </w:rPr>
      </w:pPr>
      <w:r>
        <w:rPr>
          <w:rFonts w:hint="eastAsia" w:ascii="方正仿宋_GBK" w:hAnsi="方正仿宋_GBK" w:cs="方正仿宋_GBK"/>
          <w:b w:val="0"/>
          <w:bCs w:val="0"/>
          <w:color w:val="000000"/>
          <w:sz w:val="28"/>
          <w:szCs w:val="21"/>
          <w:highlight w:val="none"/>
          <w:u w:val="none"/>
          <w:lang w:val="en-US" w:eastAsia="zh-CN"/>
        </w:rPr>
        <w:t>法定代表人或授权代表：           法定代表人或授权代表：</w:t>
      </w:r>
    </w:p>
    <w:p w14:paraId="45638B4C">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cs="方正仿宋_GBK"/>
          <w:b w:val="0"/>
          <w:bCs w:val="0"/>
          <w:color w:val="000000"/>
          <w:sz w:val="28"/>
          <w:szCs w:val="21"/>
          <w:highlight w:val="none"/>
          <w:u w:val="none"/>
          <w:lang w:val="en-US" w:eastAsia="zh-CN"/>
        </w:rPr>
      </w:pPr>
    </w:p>
    <w:p w14:paraId="217DA217">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b w:val="0"/>
          <w:bCs w:val="0"/>
          <w:color w:val="000000"/>
          <w:highlight w:val="none"/>
          <w:lang w:val="en-US" w:eastAsia="zh-CN"/>
        </w:rPr>
      </w:pPr>
      <w:r>
        <w:rPr>
          <w:rFonts w:hint="eastAsia" w:ascii="方正仿宋_GBK" w:hAnsi="方正仿宋_GBK" w:cs="方正仿宋_GBK"/>
          <w:b w:val="0"/>
          <w:bCs w:val="0"/>
          <w:color w:val="000000"/>
          <w:sz w:val="28"/>
          <w:szCs w:val="21"/>
          <w:highlight w:val="none"/>
          <w:u w:val="none"/>
          <w:lang w:val="en-US" w:eastAsia="zh-CN"/>
        </w:rPr>
        <w:t>签署时间：   年   月   日        签署时间：    年   月   日</w:t>
      </w:r>
    </w:p>
    <w:p w14:paraId="68A6D989">
      <w:pPr>
        <w:rPr>
          <w:rFonts w:hint="eastAsia" w:ascii="方正黑体_GBK" w:hAnsi="方正黑体_GBK" w:eastAsia="方正黑体_GBK" w:cs="方正黑体_GBK"/>
          <w:b w:val="0"/>
          <w:bCs w:val="0"/>
          <w:color w:val="000000"/>
          <w:highlight w:val="none"/>
          <w:lang w:val="en-US" w:eastAsia="zh-CN"/>
        </w:rPr>
      </w:pPr>
    </w:p>
    <w:p w14:paraId="2CAA4221">
      <w:pPr>
        <w:rPr>
          <w:rFonts w:hint="eastAsia" w:ascii="方正黑体_GBK" w:hAnsi="方正黑体_GBK" w:eastAsia="方正黑体_GBK" w:cs="方正黑体_GBK"/>
          <w:b w:val="0"/>
          <w:bCs w:val="0"/>
          <w:color w:val="000000"/>
          <w:highlight w:val="none"/>
          <w:lang w:val="en-US" w:eastAsia="zh-CN"/>
        </w:rPr>
      </w:pPr>
    </w:p>
    <w:p w14:paraId="44075B37">
      <w:pPr>
        <w:pStyle w:val="2"/>
        <w:numPr>
          <w:ilvl w:val="0"/>
          <w:numId w:val="0"/>
        </w:numPr>
        <w:tabs>
          <w:tab w:val="left" w:pos="3360"/>
          <w:tab w:val="left" w:pos="5040"/>
        </w:tabs>
        <w:spacing w:before="0" w:beforeLines="0" w:after="120" w:line="360" w:lineRule="auto"/>
        <w:jc w:val="center"/>
        <w:rPr>
          <w:rFonts w:hint="eastAsia" w:ascii="方正黑体_GBK" w:hAnsi="方正黑体_GBK" w:eastAsia="方正黑体_GBK" w:cs="方正黑体_GBK"/>
          <w:b w:val="0"/>
          <w:bCs w:val="0"/>
          <w:color w:val="000000"/>
          <w:highlight w:val="none"/>
        </w:rPr>
      </w:pPr>
      <w:r>
        <w:rPr>
          <w:rFonts w:hint="eastAsia" w:ascii="方正黑体_GBK" w:hAnsi="方正黑体_GBK" w:eastAsia="方正黑体_GBK" w:cs="方正黑体_GBK"/>
          <w:b w:val="0"/>
          <w:bCs w:val="0"/>
          <w:color w:val="000000"/>
          <w:highlight w:val="none"/>
          <w:lang w:val="en-US" w:eastAsia="zh-CN"/>
        </w:rPr>
        <w:t>第五章 消防配件器材</w:t>
      </w:r>
      <w:r>
        <w:rPr>
          <w:rFonts w:hint="eastAsia" w:ascii="方正黑体_GBK" w:hAnsi="方正黑体_GBK" w:eastAsia="方正黑体_GBK" w:cs="方正黑体_GBK"/>
          <w:b w:val="0"/>
          <w:bCs w:val="0"/>
          <w:color w:val="000000"/>
          <w:highlight w:val="none"/>
        </w:rPr>
        <w:t>清单</w:t>
      </w:r>
      <w:bookmarkEnd w:id="5"/>
    </w:p>
    <w:p w14:paraId="73EB827F">
      <w:pPr>
        <w:numPr>
          <w:ilvl w:val="0"/>
          <w:numId w:val="0"/>
        </w:numPr>
        <w:jc w:val="center"/>
        <w:rPr>
          <w:rFonts w:hint="default"/>
          <w:color w:val="auto"/>
          <w:sz w:val="28"/>
          <w:szCs w:val="32"/>
          <w:lang w:eastAsia="zh-CN"/>
        </w:rPr>
      </w:pPr>
      <w:r>
        <w:rPr>
          <w:rFonts w:hint="eastAsia"/>
          <w:color w:val="auto"/>
          <w:sz w:val="28"/>
          <w:szCs w:val="32"/>
          <w:lang w:eastAsia="zh-CN"/>
        </w:rPr>
        <w:t>根据需要自行补充完整</w:t>
      </w:r>
    </w:p>
    <w:bookmarkEnd w:id="6"/>
    <w:bookmarkEnd w:id="7"/>
    <w:bookmarkEnd w:id="8"/>
    <w:bookmarkEnd w:id="9"/>
    <w:tbl>
      <w:tblPr>
        <w:tblStyle w:val="7"/>
        <w:tblpPr w:leftFromText="180" w:rightFromText="180" w:vertAnchor="text" w:horzAnchor="page" w:tblpX="1567" w:tblpY="10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1918"/>
        <w:gridCol w:w="935"/>
        <w:gridCol w:w="1704"/>
        <w:gridCol w:w="1704"/>
      </w:tblGrid>
      <w:tr w14:paraId="2F19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noWrap w:val="0"/>
            <w:vAlign w:val="center"/>
          </w:tcPr>
          <w:p w14:paraId="45A7EA39">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r>
              <w:rPr>
                <w:rFonts w:hint="default" w:ascii="Times New Roman" w:hAnsi="Times New Roman" w:eastAsia="宋体" w:cs="Times New Roman"/>
                <w:b w:val="0"/>
                <w:bCs w:val="0"/>
                <w:color w:val="000000"/>
                <w:kern w:val="0"/>
                <w:sz w:val="28"/>
                <w:szCs w:val="28"/>
                <w:lang w:val="en-US" w:eastAsia="zh-CN" w:bidi="ar"/>
              </w:rPr>
              <w:t>产品名称</w:t>
            </w:r>
          </w:p>
        </w:tc>
        <w:tc>
          <w:tcPr>
            <w:tcW w:w="1918" w:type="dxa"/>
            <w:noWrap w:val="0"/>
            <w:vAlign w:val="center"/>
          </w:tcPr>
          <w:p w14:paraId="6C6BA663">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r>
              <w:rPr>
                <w:rFonts w:hint="default" w:ascii="Times New Roman" w:hAnsi="Times New Roman" w:eastAsia="宋体" w:cs="Times New Roman"/>
                <w:b w:val="0"/>
                <w:bCs w:val="0"/>
                <w:color w:val="000000"/>
                <w:kern w:val="0"/>
                <w:sz w:val="28"/>
                <w:szCs w:val="28"/>
                <w:lang w:val="en-US" w:eastAsia="zh-CN" w:bidi="ar"/>
              </w:rPr>
              <w:t>规格、型号</w:t>
            </w:r>
          </w:p>
        </w:tc>
        <w:tc>
          <w:tcPr>
            <w:tcW w:w="935" w:type="dxa"/>
            <w:noWrap w:val="0"/>
            <w:vAlign w:val="center"/>
          </w:tcPr>
          <w:p w14:paraId="58C2B756">
            <w:pPr>
              <w:keepNext w:val="0"/>
              <w:keepLines w:val="0"/>
              <w:widowControl/>
              <w:suppressLineNumbers w:val="0"/>
              <w:jc w:val="center"/>
              <w:rPr>
                <w:rFonts w:hint="default" w:ascii="Times New Roman" w:hAnsi="Times New Roman" w:eastAsia="宋体" w:cs="Times New Roman"/>
                <w:b w:val="0"/>
                <w:bCs w:val="0"/>
                <w:kern w:val="2"/>
                <w:sz w:val="28"/>
                <w:szCs w:val="28"/>
                <w:vertAlign w:val="baseline"/>
                <w:lang w:val="en-US" w:eastAsia="zh-CN" w:bidi="ar-SA"/>
              </w:rPr>
            </w:pPr>
            <w:r>
              <w:rPr>
                <w:rFonts w:hint="default" w:ascii="Times New Roman" w:hAnsi="Times New Roman" w:eastAsia="宋体" w:cs="Times New Roman"/>
                <w:b w:val="0"/>
                <w:bCs w:val="0"/>
                <w:color w:val="000000"/>
                <w:kern w:val="0"/>
                <w:sz w:val="28"/>
                <w:szCs w:val="28"/>
                <w:lang w:val="en-US" w:eastAsia="zh-CN" w:bidi="ar"/>
              </w:rPr>
              <w:t>数量</w:t>
            </w:r>
          </w:p>
        </w:tc>
        <w:tc>
          <w:tcPr>
            <w:tcW w:w="1704" w:type="dxa"/>
            <w:noWrap w:val="0"/>
            <w:vAlign w:val="center"/>
          </w:tcPr>
          <w:p w14:paraId="04420D00">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r>
              <w:rPr>
                <w:rFonts w:hint="eastAsia" w:ascii="宋体" w:hAnsi="宋体"/>
                <w:b w:val="0"/>
                <w:bCs/>
                <w:spacing w:val="2"/>
                <w:position w:val="2"/>
                <w:sz w:val="28"/>
                <w:szCs w:val="28"/>
              </w:rPr>
              <w:t>实施地点</w:t>
            </w:r>
          </w:p>
        </w:tc>
        <w:tc>
          <w:tcPr>
            <w:tcW w:w="1704" w:type="dxa"/>
            <w:noWrap w:val="0"/>
            <w:vAlign w:val="center"/>
          </w:tcPr>
          <w:p w14:paraId="3A89768C">
            <w:pPr>
              <w:keepNext w:val="0"/>
              <w:keepLines w:val="0"/>
              <w:widowControl/>
              <w:suppressLineNumbers w:val="0"/>
              <w:jc w:val="center"/>
              <w:rPr>
                <w:rFonts w:hint="default" w:ascii="Times New Roman" w:hAnsi="Times New Roman" w:eastAsia="宋体" w:cs="Times New Roman"/>
                <w:b w:val="0"/>
                <w:bCs w:val="0"/>
                <w:kern w:val="2"/>
                <w:sz w:val="28"/>
                <w:szCs w:val="28"/>
                <w:vertAlign w:val="baseline"/>
                <w:lang w:val="en-US" w:eastAsia="zh-CN" w:bidi="ar-SA"/>
              </w:rPr>
            </w:pPr>
            <w:r>
              <w:rPr>
                <w:rFonts w:hint="eastAsia" w:ascii="Times New Roman" w:hAnsi="Times New Roman" w:eastAsia="宋体" w:cs="Times New Roman"/>
                <w:b w:val="0"/>
                <w:bCs w:val="0"/>
                <w:color w:val="000000"/>
                <w:kern w:val="0"/>
                <w:sz w:val="28"/>
                <w:szCs w:val="28"/>
                <w:lang w:val="en-US" w:eastAsia="zh-CN" w:bidi="ar"/>
              </w:rPr>
              <w:t>备注</w:t>
            </w:r>
          </w:p>
        </w:tc>
      </w:tr>
      <w:tr w14:paraId="79D8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noWrap w:val="0"/>
            <w:vAlign w:val="top"/>
          </w:tcPr>
          <w:p w14:paraId="50E16F4C">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918" w:type="dxa"/>
            <w:noWrap w:val="0"/>
            <w:vAlign w:val="top"/>
          </w:tcPr>
          <w:p w14:paraId="42A5DFE1">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935" w:type="dxa"/>
            <w:noWrap w:val="0"/>
            <w:vAlign w:val="top"/>
          </w:tcPr>
          <w:p w14:paraId="612C66F9">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1DF6FC83">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50C972D2">
            <w:pPr>
              <w:pStyle w:val="12"/>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r>
      <w:tr w14:paraId="20D2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noWrap w:val="0"/>
            <w:vAlign w:val="top"/>
          </w:tcPr>
          <w:p w14:paraId="0EE74C0A">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918" w:type="dxa"/>
            <w:noWrap w:val="0"/>
            <w:vAlign w:val="top"/>
          </w:tcPr>
          <w:p w14:paraId="137F0C4A">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935" w:type="dxa"/>
            <w:noWrap w:val="0"/>
            <w:vAlign w:val="top"/>
          </w:tcPr>
          <w:p w14:paraId="7693772C">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172270FB">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3970C808">
            <w:pPr>
              <w:pStyle w:val="12"/>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r>
      <w:tr w14:paraId="0712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noWrap w:val="0"/>
            <w:vAlign w:val="top"/>
          </w:tcPr>
          <w:p w14:paraId="6B958B1D">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918" w:type="dxa"/>
            <w:noWrap w:val="0"/>
            <w:vAlign w:val="top"/>
          </w:tcPr>
          <w:p w14:paraId="1B64F9B4">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935" w:type="dxa"/>
            <w:noWrap w:val="0"/>
            <w:vAlign w:val="top"/>
          </w:tcPr>
          <w:p w14:paraId="15BB95AD">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33EAC5C7">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09E0D964">
            <w:pPr>
              <w:pStyle w:val="12"/>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r>
      <w:tr w14:paraId="1C37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noWrap w:val="0"/>
            <w:vAlign w:val="top"/>
          </w:tcPr>
          <w:p w14:paraId="1FACCC2A">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918" w:type="dxa"/>
            <w:noWrap w:val="0"/>
            <w:vAlign w:val="top"/>
          </w:tcPr>
          <w:p w14:paraId="25AFD87B">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935" w:type="dxa"/>
            <w:noWrap w:val="0"/>
            <w:vAlign w:val="top"/>
          </w:tcPr>
          <w:p w14:paraId="7A3AABAD">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54C33C1A">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66271072">
            <w:pPr>
              <w:pStyle w:val="12"/>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r>
      <w:tr w14:paraId="3CB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noWrap w:val="0"/>
            <w:vAlign w:val="top"/>
          </w:tcPr>
          <w:p w14:paraId="02BE4045">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918" w:type="dxa"/>
            <w:noWrap w:val="0"/>
            <w:vAlign w:val="top"/>
          </w:tcPr>
          <w:p w14:paraId="5A1F0428">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935" w:type="dxa"/>
            <w:noWrap w:val="0"/>
            <w:vAlign w:val="top"/>
          </w:tcPr>
          <w:p w14:paraId="0CEE4D2D">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6AC39B67">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07BBE3C2">
            <w:pPr>
              <w:pStyle w:val="12"/>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r>
      <w:tr w14:paraId="4918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noWrap w:val="0"/>
            <w:vAlign w:val="top"/>
          </w:tcPr>
          <w:p w14:paraId="18D1FC55">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918" w:type="dxa"/>
            <w:noWrap w:val="0"/>
            <w:vAlign w:val="top"/>
          </w:tcPr>
          <w:p w14:paraId="13F21CBA">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935" w:type="dxa"/>
            <w:noWrap w:val="0"/>
            <w:vAlign w:val="top"/>
          </w:tcPr>
          <w:p w14:paraId="19A7F696">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030DEB7C">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058E540A">
            <w:pPr>
              <w:pStyle w:val="12"/>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r>
      <w:tr w14:paraId="4EB2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noWrap w:val="0"/>
            <w:vAlign w:val="top"/>
          </w:tcPr>
          <w:p w14:paraId="02FC0D4C">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918" w:type="dxa"/>
            <w:noWrap w:val="0"/>
            <w:vAlign w:val="top"/>
          </w:tcPr>
          <w:p w14:paraId="486AE4ED">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935" w:type="dxa"/>
            <w:noWrap w:val="0"/>
            <w:vAlign w:val="top"/>
          </w:tcPr>
          <w:p w14:paraId="298DF2B5">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0A8F3A81">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282D55BC">
            <w:pPr>
              <w:pStyle w:val="12"/>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r>
      <w:tr w14:paraId="11BD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noWrap w:val="0"/>
            <w:vAlign w:val="top"/>
          </w:tcPr>
          <w:p w14:paraId="6DE3F4BA">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918" w:type="dxa"/>
            <w:noWrap w:val="0"/>
            <w:vAlign w:val="top"/>
          </w:tcPr>
          <w:p w14:paraId="41951A67">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935" w:type="dxa"/>
            <w:noWrap w:val="0"/>
            <w:vAlign w:val="top"/>
          </w:tcPr>
          <w:p w14:paraId="5F52CEE2">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74A1FFBF">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33E9D757">
            <w:pPr>
              <w:pStyle w:val="12"/>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r>
      <w:tr w14:paraId="6693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noWrap w:val="0"/>
            <w:vAlign w:val="top"/>
          </w:tcPr>
          <w:p w14:paraId="310DB637">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918" w:type="dxa"/>
            <w:noWrap w:val="0"/>
            <w:vAlign w:val="top"/>
          </w:tcPr>
          <w:p w14:paraId="1A438868">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935" w:type="dxa"/>
            <w:noWrap w:val="0"/>
            <w:vAlign w:val="top"/>
          </w:tcPr>
          <w:p w14:paraId="029DAFBF">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0A8440C3">
            <w:pPr>
              <w:pStyle w:val="12"/>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val="0"/>
                <w:bCs w:val="0"/>
                <w:kern w:val="2"/>
                <w:sz w:val="28"/>
                <w:szCs w:val="28"/>
                <w:vertAlign w:val="baseline"/>
                <w:lang w:val="en-US" w:eastAsia="zh-CN" w:bidi="ar-SA"/>
              </w:rPr>
            </w:pPr>
          </w:p>
        </w:tc>
        <w:tc>
          <w:tcPr>
            <w:tcW w:w="1704" w:type="dxa"/>
            <w:noWrap w:val="0"/>
            <w:vAlign w:val="top"/>
          </w:tcPr>
          <w:p w14:paraId="1396C040">
            <w:pPr>
              <w:pStyle w:val="12"/>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 w:val="0"/>
                <w:bCs w:val="0"/>
                <w:kern w:val="2"/>
                <w:sz w:val="28"/>
                <w:szCs w:val="28"/>
                <w:vertAlign w:val="baseline"/>
                <w:lang w:val="en-US" w:eastAsia="zh-CN" w:bidi="ar-SA"/>
              </w:rPr>
            </w:pPr>
          </w:p>
        </w:tc>
      </w:tr>
    </w:tbl>
    <w:p w14:paraId="383E7958">
      <w:pPr>
        <w:spacing w:line="420" w:lineRule="exact"/>
        <w:rPr>
          <w:rFonts w:hint="default" w:ascii="Times New Roman" w:hAnsi="Times New Roman" w:cs="Times New Roman"/>
          <w:b w:val="0"/>
          <w:bCs w:val="0"/>
          <w:szCs w:val="21"/>
          <w:lang w:eastAsia="zh-CN"/>
        </w:rPr>
      </w:pPr>
      <w:bookmarkStart w:id="10" w:name="_Toc26185971"/>
    </w:p>
    <w:p w14:paraId="0F55328B">
      <w:pPr>
        <w:pStyle w:val="11"/>
        <w:ind w:firstLine="480"/>
        <w:rPr>
          <w:rFonts w:hint="default" w:ascii="Times New Roman" w:hAnsi="Times New Roman" w:cs="Times New Roman"/>
          <w:b w:val="0"/>
          <w:bCs w:val="0"/>
          <w:szCs w:val="21"/>
        </w:rPr>
      </w:pPr>
    </w:p>
    <w:p w14:paraId="4659A7AB">
      <w:pPr>
        <w:pStyle w:val="11"/>
        <w:rPr>
          <w:rFonts w:hint="default" w:ascii="Times New Roman" w:hAnsi="Times New Roman" w:cs="Times New Roman"/>
          <w:b w:val="0"/>
          <w:bCs w:val="0"/>
        </w:rPr>
      </w:pPr>
    </w:p>
    <w:p w14:paraId="6AADCCE7">
      <w:pPr>
        <w:spacing w:line="360" w:lineRule="auto"/>
        <w:ind w:firstLine="472" w:firstLineChars="200"/>
        <w:rPr>
          <w:rFonts w:hint="default" w:ascii="Times New Roman" w:hAnsi="Times New Roman" w:cs="Times New Roman"/>
          <w:b w:val="0"/>
          <w:bCs w:val="0"/>
          <w:sz w:val="24"/>
        </w:rPr>
      </w:pPr>
    </w:p>
    <w:p w14:paraId="0E1376AD">
      <w:pPr>
        <w:spacing w:line="360" w:lineRule="auto"/>
        <w:ind w:firstLine="472" w:firstLineChars="200"/>
        <w:rPr>
          <w:rFonts w:hint="default" w:ascii="Times New Roman" w:hAnsi="Times New Roman" w:cs="Times New Roman"/>
          <w:b w:val="0"/>
          <w:bCs w:val="0"/>
          <w:sz w:val="24"/>
        </w:rPr>
      </w:pPr>
    </w:p>
    <w:p w14:paraId="7DC830F0">
      <w:pPr>
        <w:pStyle w:val="10"/>
        <w:rPr>
          <w:rFonts w:hint="default" w:ascii="Times New Roman" w:hAnsi="Times New Roman" w:cs="Times New Roman"/>
          <w:b w:val="0"/>
          <w:bCs w:val="0"/>
          <w:sz w:val="24"/>
        </w:rPr>
      </w:pPr>
    </w:p>
    <w:p w14:paraId="7751BA27">
      <w:pPr>
        <w:pStyle w:val="10"/>
        <w:rPr>
          <w:rFonts w:hint="default" w:ascii="Times New Roman" w:hAnsi="Times New Roman" w:cs="Times New Roman"/>
          <w:b w:val="0"/>
          <w:bCs w:val="0"/>
          <w:sz w:val="24"/>
        </w:rPr>
      </w:pPr>
    </w:p>
    <w:p w14:paraId="4D3F2ECD">
      <w:pPr>
        <w:pStyle w:val="10"/>
        <w:rPr>
          <w:rFonts w:hint="default" w:ascii="Times New Roman" w:hAnsi="Times New Roman" w:cs="Times New Roman"/>
          <w:b w:val="0"/>
          <w:bCs w:val="0"/>
          <w:sz w:val="24"/>
        </w:rPr>
      </w:pPr>
    </w:p>
    <w:p w14:paraId="35BB8549">
      <w:pPr>
        <w:pStyle w:val="10"/>
        <w:ind w:left="0" w:leftChars="0" w:firstLine="0" w:firstLineChars="0"/>
        <w:rPr>
          <w:rFonts w:hint="default" w:ascii="Times New Roman" w:hAnsi="Times New Roman" w:cs="Times New Roman"/>
          <w:b w:val="0"/>
          <w:bCs w:val="0"/>
          <w:sz w:val="24"/>
        </w:rPr>
      </w:pPr>
    </w:p>
    <w:p w14:paraId="194FA60E">
      <w:pPr>
        <w:pStyle w:val="2"/>
        <w:tabs>
          <w:tab w:val="left" w:pos="3360"/>
        </w:tabs>
        <w:spacing w:before="240" w:after="120" w:line="360" w:lineRule="auto"/>
        <w:jc w:val="center"/>
        <w:rPr>
          <w:rFonts w:hint="eastAsia" w:ascii="方正黑体_GBK" w:hAnsi="方正黑体_GBK" w:eastAsia="方正黑体_GBK" w:cs="方正黑体_GBK"/>
          <w:b w:val="0"/>
          <w:bCs w:val="0"/>
          <w:color w:val="000000"/>
        </w:rPr>
      </w:pPr>
      <w:r>
        <w:rPr>
          <w:rFonts w:hint="eastAsia" w:ascii="方正黑体_GBK" w:hAnsi="方正黑体_GBK" w:eastAsia="方正黑体_GBK" w:cs="方正黑体_GBK"/>
          <w:b w:val="0"/>
          <w:bCs w:val="0"/>
          <w:color w:val="000000"/>
        </w:rPr>
        <w:t>第</w:t>
      </w:r>
      <w:r>
        <w:rPr>
          <w:rFonts w:hint="eastAsia" w:ascii="方正黑体_GBK" w:hAnsi="方正黑体_GBK" w:eastAsia="方正黑体_GBK" w:cs="方正黑体_GBK"/>
          <w:b w:val="0"/>
          <w:bCs w:val="0"/>
          <w:color w:val="000000"/>
          <w:lang w:val="en-US" w:eastAsia="zh-CN"/>
        </w:rPr>
        <w:t>六</w:t>
      </w:r>
      <w:r>
        <w:rPr>
          <w:rFonts w:hint="eastAsia" w:ascii="方正黑体_GBK" w:hAnsi="方正黑体_GBK" w:eastAsia="方正黑体_GBK" w:cs="方正黑体_GBK"/>
          <w:b w:val="0"/>
          <w:bCs w:val="0"/>
          <w:color w:val="000000"/>
        </w:rPr>
        <w:t xml:space="preserve">章 </w:t>
      </w:r>
      <w:r>
        <w:rPr>
          <w:rFonts w:hint="eastAsia" w:ascii="方正黑体_GBK" w:hAnsi="方正黑体_GBK" w:eastAsia="方正黑体_GBK" w:cs="方正黑体_GBK"/>
          <w:b w:val="0"/>
          <w:bCs w:val="0"/>
          <w:color w:val="000000"/>
          <w:lang w:eastAsia="zh-CN"/>
        </w:rPr>
        <w:t xml:space="preserve"> </w:t>
      </w:r>
      <w:r>
        <w:rPr>
          <w:rFonts w:hint="eastAsia" w:ascii="方正黑体_GBK" w:hAnsi="方正黑体_GBK" w:eastAsia="方正黑体_GBK" w:cs="方正黑体_GBK"/>
          <w:b w:val="0"/>
          <w:bCs w:val="0"/>
          <w:color w:val="000000"/>
        </w:rPr>
        <w:t>比选申请文件格式</w:t>
      </w:r>
      <w:bookmarkEnd w:id="10"/>
      <w:bookmarkStart w:id="11" w:name="_Toc450319246"/>
    </w:p>
    <w:bookmarkEnd w:id="11"/>
    <w:p w14:paraId="119ECF39">
      <w:pPr>
        <w:adjustRightInd w:val="0"/>
        <w:snapToGrid w:val="0"/>
        <w:spacing w:line="360" w:lineRule="auto"/>
        <w:rPr>
          <w:rFonts w:hint="default" w:ascii="Times New Roman" w:hAnsi="Times New Roman" w:cs="Times New Roman"/>
          <w:b w:val="0"/>
          <w:bCs w:val="0"/>
          <w:color w:val="000000"/>
          <w:szCs w:val="28"/>
        </w:rPr>
      </w:pPr>
    </w:p>
    <w:p w14:paraId="145B6BD8">
      <w:pPr>
        <w:tabs>
          <w:tab w:val="left" w:pos="4880"/>
          <w:tab w:val="left" w:pos="5940"/>
        </w:tabs>
        <w:autoSpaceDE w:val="0"/>
        <w:autoSpaceDN w:val="0"/>
        <w:adjustRightInd w:val="0"/>
        <w:snapToGrid w:val="0"/>
        <w:spacing w:line="360" w:lineRule="auto"/>
        <w:rPr>
          <w:rFonts w:hint="default" w:ascii="Times New Roman" w:hAnsi="Times New Roman" w:eastAsia="宋体" w:cs="Times New Roman"/>
          <w:b w:val="0"/>
          <w:bCs w:val="0"/>
          <w:lang w:val="en-US" w:eastAsia="zh-CN"/>
        </w:rPr>
      </w:pPr>
      <w:r>
        <w:rPr>
          <w:rFonts w:hint="default" w:ascii="Times New Roman" w:hAnsi="Times New Roman" w:cs="Times New Roman"/>
          <w:b w:val="0"/>
          <w:bCs w:val="0"/>
          <w:kern w:val="0"/>
          <w:szCs w:val="28"/>
          <w:u w:val="single"/>
        </w:rPr>
        <w:tab/>
      </w:r>
      <w:r>
        <w:rPr>
          <w:rFonts w:hint="default" w:ascii="Times New Roman" w:hAnsi="Times New Roman" w:cs="Times New Roman"/>
          <w:b w:val="0"/>
          <w:bCs w:val="0"/>
          <w:kern w:val="0"/>
          <w:szCs w:val="28"/>
          <w:u w:val="single"/>
        </w:rPr>
        <w:t xml:space="preserve">    </w:t>
      </w:r>
      <w:r>
        <w:rPr>
          <w:rFonts w:hint="default" w:ascii="Times New Roman" w:hAnsi="Times New Roman" w:cs="Times New Roman"/>
          <w:b w:val="0"/>
          <w:bCs w:val="0"/>
          <w:kern w:val="0"/>
          <w:sz w:val="28"/>
          <w:szCs w:val="40"/>
        </w:rPr>
        <w:t>（项目名称）比选</w:t>
      </w:r>
      <w:r>
        <w:rPr>
          <w:rFonts w:hint="default" w:ascii="Times New Roman" w:hAnsi="Times New Roman" w:cs="Times New Roman"/>
          <w:b w:val="0"/>
          <w:bCs w:val="0"/>
          <w:kern w:val="0"/>
          <w:sz w:val="28"/>
          <w:szCs w:val="40"/>
          <w:lang w:val="en-US" w:eastAsia="zh-CN"/>
        </w:rPr>
        <w:t>文件</w:t>
      </w:r>
    </w:p>
    <w:p w14:paraId="12903A2F">
      <w:pPr>
        <w:tabs>
          <w:tab w:val="left" w:pos="3600"/>
          <w:tab w:val="left" w:pos="4480"/>
          <w:tab w:val="left" w:pos="5360"/>
        </w:tabs>
        <w:autoSpaceDE w:val="0"/>
        <w:autoSpaceDN w:val="0"/>
        <w:adjustRightInd w:val="0"/>
        <w:snapToGrid w:val="0"/>
        <w:spacing w:line="360" w:lineRule="auto"/>
        <w:jc w:val="left"/>
        <w:rPr>
          <w:rFonts w:hint="default" w:ascii="Times New Roman" w:hAnsi="Times New Roman" w:cs="Times New Roman"/>
          <w:b w:val="0"/>
          <w:bCs w:val="0"/>
          <w:kern w:val="0"/>
          <w:sz w:val="44"/>
          <w:szCs w:val="44"/>
        </w:rPr>
      </w:pPr>
      <w:r>
        <w:rPr>
          <w:rFonts w:hint="default" w:ascii="Times New Roman" w:hAnsi="Times New Roman" w:cs="Times New Roman"/>
          <w:b w:val="0"/>
          <w:bCs w:val="0"/>
          <w:kern w:val="0"/>
          <w:sz w:val="44"/>
          <w:szCs w:val="44"/>
        </w:rPr>
        <w:t xml:space="preserve">          </w:t>
      </w:r>
    </w:p>
    <w:p w14:paraId="0F831CC9">
      <w:pPr>
        <w:tabs>
          <w:tab w:val="left" w:pos="3600"/>
          <w:tab w:val="left" w:pos="4480"/>
          <w:tab w:val="left" w:pos="5360"/>
        </w:tabs>
        <w:autoSpaceDE w:val="0"/>
        <w:autoSpaceDN w:val="0"/>
        <w:adjustRightInd w:val="0"/>
        <w:snapToGrid w:val="0"/>
        <w:spacing w:line="360" w:lineRule="auto"/>
        <w:jc w:val="left"/>
        <w:rPr>
          <w:rFonts w:hint="default" w:ascii="Times New Roman" w:hAnsi="Times New Roman" w:cs="Times New Roman"/>
          <w:b w:val="0"/>
          <w:bCs w:val="0"/>
          <w:kern w:val="0"/>
          <w:sz w:val="44"/>
          <w:szCs w:val="44"/>
        </w:rPr>
      </w:pPr>
    </w:p>
    <w:p w14:paraId="0C1D2C7D">
      <w:pPr>
        <w:tabs>
          <w:tab w:val="left" w:pos="3600"/>
          <w:tab w:val="left" w:pos="4480"/>
          <w:tab w:val="left" w:pos="5360"/>
        </w:tabs>
        <w:autoSpaceDE w:val="0"/>
        <w:autoSpaceDN w:val="0"/>
        <w:adjustRightInd w:val="0"/>
        <w:snapToGrid w:val="0"/>
        <w:spacing w:line="360" w:lineRule="auto"/>
        <w:jc w:val="left"/>
        <w:rPr>
          <w:rFonts w:hint="default" w:ascii="Times New Roman" w:hAnsi="Times New Roman" w:cs="Times New Roman"/>
          <w:b w:val="0"/>
          <w:bCs w:val="0"/>
          <w:kern w:val="0"/>
          <w:sz w:val="44"/>
          <w:szCs w:val="44"/>
        </w:rPr>
      </w:pPr>
    </w:p>
    <w:p w14:paraId="5F36D3C2">
      <w:pPr>
        <w:tabs>
          <w:tab w:val="left" w:pos="3600"/>
          <w:tab w:val="left" w:pos="4480"/>
          <w:tab w:val="left" w:pos="5360"/>
        </w:tabs>
        <w:autoSpaceDE w:val="0"/>
        <w:autoSpaceDN w:val="0"/>
        <w:adjustRightInd w:val="0"/>
        <w:snapToGrid w:val="0"/>
        <w:spacing w:line="360" w:lineRule="auto"/>
        <w:jc w:val="left"/>
        <w:rPr>
          <w:rFonts w:hint="default" w:ascii="Times New Roman" w:hAnsi="Times New Roman" w:cs="Times New Roman"/>
          <w:b w:val="0"/>
          <w:bCs w:val="0"/>
          <w:kern w:val="0"/>
          <w:sz w:val="44"/>
          <w:szCs w:val="44"/>
        </w:rPr>
      </w:pPr>
    </w:p>
    <w:p w14:paraId="1CBA2C69">
      <w:pPr>
        <w:tabs>
          <w:tab w:val="left" w:pos="3600"/>
          <w:tab w:val="left" w:pos="4480"/>
          <w:tab w:val="left" w:pos="5360"/>
        </w:tabs>
        <w:autoSpaceDE w:val="0"/>
        <w:autoSpaceDN w:val="0"/>
        <w:adjustRightInd w:val="0"/>
        <w:snapToGrid w:val="0"/>
        <w:spacing w:line="360" w:lineRule="auto"/>
        <w:jc w:val="center"/>
        <w:rPr>
          <w:rFonts w:hint="default" w:ascii="Times New Roman" w:hAnsi="Times New Roman" w:cs="Times New Roman"/>
          <w:b w:val="0"/>
          <w:bCs w:val="0"/>
          <w:kern w:val="0"/>
          <w:sz w:val="84"/>
          <w:szCs w:val="84"/>
        </w:rPr>
      </w:pPr>
      <w:r>
        <w:rPr>
          <w:rFonts w:hint="default" w:ascii="Times New Roman" w:hAnsi="Times New Roman" w:cs="Times New Roman"/>
          <w:b w:val="0"/>
          <w:bCs w:val="0"/>
          <w:kern w:val="0"/>
          <w:sz w:val="84"/>
          <w:szCs w:val="84"/>
        </w:rPr>
        <w:t>比选申请文件</w:t>
      </w:r>
    </w:p>
    <w:p w14:paraId="13837139">
      <w:pPr>
        <w:autoSpaceDE w:val="0"/>
        <w:autoSpaceDN w:val="0"/>
        <w:adjustRightInd w:val="0"/>
        <w:snapToGrid w:val="0"/>
        <w:spacing w:line="360" w:lineRule="auto"/>
        <w:jc w:val="left"/>
        <w:rPr>
          <w:rFonts w:hint="default" w:ascii="Times New Roman" w:hAnsi="Times New Roman" w:cs="Times New Roman"/>
          <w:b w:val="0"/>
          <w:bCs w:val="0"/>
          <w:kern w:val="0"/>
          <w:sz w:val="36"/>
          <w:szCs w:val="36"/>
        </w:rPr>
      </w:pPr>
    </w:p>
    <w:p w14:paraId="232B52CB">
      <w:pPr>
        <w:autoSpaceDE w:val="0"/>
        <w:autoSpaceDN w:val="0"/>
        <w:adjustRightInd w:val="0"/>
        <w:snapToGrid w:val="0"/>
        <w:spacing w:line="360" w:lineRule="auto"/>
        <w:jc w:val="left"/>
        <w:rPr>
          <w:rFonts w:hint="default" w:ascii="Times New Roman" w:hAnsi="Times New Roman" w:cs="Times New Roman"/>
          <w:b w:val="0"/>
          <w:bCs w:val="0"/>
          <w:kern w:val="0"/>
          <w:sz w:val="36"/>
          <w:szCs w:val="36"/>
        </w:rPr>
      </w:pPr>
    </w:p>
    <w:p w14:paraId="5F2FD977">
      <w:pPr>
        <w:autoSpaceDE w:val="0"/>
        <w:autoSpaceDN w:val="0"/>
        <w:adjustRightInd w:val="0"/>
        <w:snapToGrid w:val="0"/>
        <w:spacing w:line="360" w:lineRule="auto"/>
        <w:jc w:val="left"/>
        <w:rPr>
          <w:rFonts w:hint="default" w:ascii="Times New Roman" w:hAnsi="Times New Roman" w:cs="Times New Roman"/>
          <w:b w:val="0"/>
          <w:bCs w:val="0"/>
          <w:kern w:val="0"/>
          <w:sz w:val="20"/>
        </w:rPr>
      </w:pPr>
    </w:p>
    <w:p w14:paraId="7C212582">
      <w:pPr>
        <w:autoSpaceDE w:val="0"/>
        <w:autoSpaceDN w:val="0"/>
        <w:adjustRightInd w:val="0"/>
        <w:snapToGrid w:val="0"/>
        <w:spacing w:line="360" w:lineRule="auto"/>
        <w:jc w:val="left"/>
        <w:rPr>
          <w:rFonts w:hint="default" w:ascii="Times New Roman" w:hAnsi="Times New Roman" w:cs="Times New Roman"/>
          <w:b w:val="0"/>
          <w:bCs w:val="0"/>
          <w:kern w:val="0"/>
          <w:sz w:val="20"/>
        </w:rPr>
      </w:pPr>
    </w:p>
    <w:p w14:paraId="530E93D1">
      <w:pPr>
        <w:autoSpaceDE w:val="0"/>
        <w:autoSpaceDN w:val="0"/>
        <w:adjustRightInd w:val="0"/>
        <w:snapToGrid w:val="0"/>
        <w:spacing w:line="360" w:lineRule="auto"/>
        <w:jc w:val="left"/>
        <w:rPr>
          <w:rFonts w:hint="default" w:ascii="Times New Roman" w:hAnsi="Times New Roman" w:cs="Times New Roman"/>
          <w:b w:val="0"/>
          <w:bCs w:val="0"/>
          <w:kern w:val="0"/>
          <w:sz w:val="20"/>
        </w:rPr>
      </w:pPr>
    </w:p>
    <w:p w14:paraId="54F23E43">
      <w:pPr>
        <w:autoSpaceDE w:val="0"/>
        <w:autoSpaceDN w:val="0"/>
        <w:adjustRightInd w:val="0"/>
        <w:snapToGrid w:val="0"/>
        <w:spacing w:line="360" w:lineRule="auto"/>
        <w:jc w:val="left"/>
        <w:rPr>
          <w:rFonts w:hint="default" w:ascii="Times New Roman" w:hAnsi="Times New Roman" w:cs="Times New Roman"/>
          <w:b w:val="0"/>
          <w:bCs w:val="0"/>
          <w:kern w:val="0"/>
          <w:sz w:val="20"/>
        </w:rPr>
      </w:pPr>
    </w:p>
    <w:p w14:paraId="4E9D2FD0">
      <w:pPr>
        <w:autoSpaceDE w:val="0"/>
        <w:autoSpaceDN w:val="0"/>
        <w:adjustRightInd w:val="0"/>
        <w:snapToGrid w:val="0"/>
        <w:spacing w:line="360" w:lineRule="auto"/>
        <w:jc w:val="left"/>
        <w:rPr>
          <w:rFonts w:hint="default" w:ascii="Times New Roman" w:hAnsi="Times New Roman" w:cs="Times New Roman"/>
          <w:b w:val="0"/>
          <w:bCs w:val="0"/>
          <w:kern w:val="0"/>
          <w:sz w:val="20"/>
        </w:rPr>
      </w:pPr>
    </w:p>
    <w:p w14:paraId="53C88641">
      <w:pPr>
        <w:tabs>
          <w:tab w:val="left" w:pos="6080"/>
          <w:tab w:val="left" w:pos="6640"/>
        </w:tabs>
        <w:autoSpaceDE w:val="0"/>
        <w:autoSpaceDN w:val="0"/>
        <w:adjustRightInd w:val="0"/>
        <w:snapToGrid w:val="0"/>
        <w:spacing w:line="360" w:lineRule="auto"/>
        <w:jc w:val="center"/>
        <w:rPr>
          <w:rFonts w:hint="default" w:ascii="Times New Roman" w:hAnsi="Times New Roman" w:cs="Times New Roman"/>
          <w:b w:val="0"/>
          <w:bCs w:val="0"/>
          <w:w w:val="99"/>
          <w:kern w:val="0"/>
          <w:sz w:val="28"/>
          <w:szCs w:val="28"/>
        </w:rPr>
      </w:pPr>
      <w:r>
        <w:rPr>
          <w:rFonts w:hint="eastAsia" w:ascii="Times New Roman" w:hAnsi="Times New Roman" w:cs="Times New Roman"/>
          <w:b w:val="0"/>
          <w:bCs w:val="0"/>
          <w:w w:val="99"/>
          <w:kern w:val="0"/>
          <w:sz w:val="28"/>
          <w:szCs w:val="28"/>
          <w:lang w:eastAsia="zh-CN"/>
        </w:rPr>
        <w:t>比选申请人</w:t>
      </w:r>
      <w:r>
        <w:rPr>
          <w:rFonts w:hint="default" w:ascii="Times New Roman" w:hAnsi="Times New Roman" w:cs="Times New Roman"/>
          <w:b w:val="0"/>
          <w:bCs w:val="0"/>
          <w:spacing w:val="1"/>
          <w:w w:val="99"/>
          <w:kern w:val="0"/>
          <w:sz w:val="28"/>
          <w:szCs w:val="28"/>
        </w:rPr>
        <w:t>：</w:t>
      </w:r>
      <w:r>
        <w:rPr>
          <w:rFonts w:hint="default" w:ascii="Times New Roman" w:hAnsi="Times New Roman" w:cs="Times New Roman"/>
          <w:b w:val="0"/>
          <w:bCs w:val="0"/>
          <w:w w:val="198"/>
          <w:kern w:val="0"/>
          <w:sz w:val="28"/>
          <w:szCs w:val="28"/>
          <w:u w:val="single"/>
        </w:rPr>
        <w:t xml:space="preserve"> 　　　　 　　</w:t>
      </w:r>
      <w:r>
        <w:rPr>
          <w:rFonts w:hint="default" w:ascii="Times New Roman" w:hAnsi="Times New Roman" w:cs="Times New Roman"/>
          <w:b w:val="0"/>
          <w:bCs w:val="0"/>
          <w:w w:val="99"/>
          <w:kern w:val="0"/>
          <w:sz w:val="28"/>
          <w:szCs w:val="28"/>
        </w:rPr>
        <w:t>（盖单位鲜公章）</w:t>
      </w:r>
    </w:p>
    <w:p w14:paraId="3697D020">
      <w:pPr>
        <w:tabs>
          <w:tab w:val="left" w:pos="6080"/>
          <w:tab w:val="left" w:pos="6640"/>
        </w:tabs>
        <w:autoSpaceDE w:val="0"/>
        <w:autoSpaceDN w:val="0"/>
        <w:adjustRightInd w:val="0"/>
        <w:snapToGrid w:val="0"/>
        <w:spacing w:line="360" w:lineRule="auto"/>
        <w:ind w:firstLine="546" w:firstLineChars="200"/>
        <w:jc w:val="both"/>
        <w:rPr>
          <w:rFonts w:hint="default" w:ascii="Times New Roman" w:hAnsi="Times New Roman" w:cs="Times New Roman"/>
          <w:b w:val="0"/>
          <w:bCs w:val="0"/>
          <w:kern w:val="0"/>
          <w:sz w:val="28"/>
          <w:szCs w:val="28"/>
        </w:rPr>
      </w:pPr>
      <w:r>
        <w:rPr>
          <w:rFonts w:hint="default" w:ascii="Times New Roman" w:hAnsi="Times New Roman" w:cs="Times New Roman"/>
          <w:b w:val="0"/>
          <w:bCs w:val="0"/>
          <w:w w:val="99"/>
          <w:kern w:val="0"/>
          <w:sz w:val="28"/>
          <w:szCs w:val="28"/>
        </w:rPr>
        <w:t>法定代表人或其委托代理人：</w:t>
      </w:r>
      <w:r>
        <w:rPr>
          <w:rFonts w:hint="default" w:ascii="Times New Roman" w:hAnsi="Times New Roman" w:cs="Times New Roman"/>
          <w:b w:val="0"/>
          <w:bCs w:val="0"/>
          <w:w w:val="198"/>
          <w:kern w:val="0"/>
          <w:sz w:val="28"/>
          <w:szCs w:val="28"/>
          <w:u w:val="single"/>
        </w:rPr>
        <w:t xml:space="preserve"> 　　 　</w:t>
      </w:r>
      <w:r>
        <w:rPr>
          <w:rFonts w:hint="default" w:ascii="Times New Roman" w:hAnsi="Times New Roman" w:cs="Times New Roman"/>
          <w:b w:val="0"/>
          <w:bCs w:val="0"/>
          <w:w w:val="99"/>
          <w:kern w:val="0"/>
          <w:sz w:val="28"/>
          <w:szCs w:val="28"/>
        </w:rPr>
        <w:t>（签字）</w:t>
      </w:r>
    </w:p>
    <w:p w14:paraId="7C1BECF5">
      <w:pPr>
        <w:tabs>
          <w:tab w:val="left" w:pos="3280"/>
          <w:tab w:val="left" w:pos="4680"/>
          <w:tab w:val="left" w:pos="6080"/>
        </w:tabs>
        <w:autoSpaceDE w:val="0"/>
        <w:autoSpaceDN w:val="0"/>
        <w:adjustRightInd w:val="0"/>
        <w:snapToGrid w:val="0"/>
        <w:spacing w:line="360" w:lineRule="auto"/>
        <w:jc w:val="center"/>
        <w:rPr>
          <w:rFonts w:hint="default" w:ascii="Times New Roman" w:hAnsi="Times New Roman" w:cs="Times New Roman"/>
          <w:b w:val="0"/>
          <w:bCs w:val="0"/>
          <w:w w:val="99"/>
          <w:kern w:val="0"/>
          <w:sz w:val="28"/>
          <w:szCs w:val="28"/>
          <w:u w:val="single"/>
        </w:rPr>
      </w:pPr>
    </w:p>
    <w:p w14:paraId="6B02E21A">
      <w:pPr>
        <w:tabs>
          <w:tab w:val="left" w:pos="3280"/>
          <w:tab w:val="left" w:pos="4680"/>
          <w:tab w:val="left" w:pos="6080"/>
        </w:tabs>
        <w:autoSpaceDE w:val="0"/>
        <w:autoSpaceDN w:val="0"/>
        <w:adjustRightInd w:val="0"/>
        <w:snapToGrid w:val="0"/>
        <w:spacing w:line="360" w:lineRule="auto"/>
        <w:ind w:firstLine="5187" w:firstLineChars="1900"/>
        <w:jc w:val="both"/>
        <w:rPr>
          <w:rFonts w:hint="default" w:ascii="Times New Roman" w:hAnsi="Times New Roman" w:cs="Times New Roman"/>
          <w:b w:val="0"/>
          <w:bCs w:val="0"/>
          <w:sz w:val="28"/>
          <w:szCs w:val="24"/>
        </w:rPr>
      </w:pPr>
      <w:r>
        <w:rPr>
          <w:rFonts w:hint="eastAsia" w:cs="Times New Roman"/>
          <w:b w:val="0"/>
          <w:bCs w:val="0"/>
          <w:w w:val="99"/>
          <w:kern w:val="0"/>
          <w:sz w:val="28"/>
          <w:szCs w:val="28"/>
          <w:u w:val="single"/>
          <w:lang w:val="en-US" w:eastAsia="zh-CN"/>
        </w:rPr>
        <w:t xml:space="preserve"> </w:t>
      </w:r>
      <w:r>
        <w:rPr>
          <w:rFonts w:hint="default" w:ascii="Times New Roman" w:hAnsi="Times New Roman" w:cs="Times New Roman"/>
          <w:b w:val="0"/>
          <w:bCs w:val="0"/>
          <w:w w:val="99"/>
          <w:kern w:val="0"/>
          <w:sz w:val="28"/>
          <w:szCs w:val="28"/>
          <w:u w:val="single"/>
        </w:rPr>
        <w:t xml:space="preserve">     　</w:t>
      </w:r>
      <w:r>
        <w:rPr>
          <w:rFonts w:hint="default" w:ascii="Times New Roman" w:hAnsi="Times New Roman" w:cs="Times New Roman"/>
          <w:b w:val="0"/>
          <w:bCs w:val="0"/>
          <w:w w:val="99"/>
          <w:kern w:val="0"/>
          <w:sz w:val="28"/>
          <w:szCs w:val="28"/>
        </w:rPr>
        <w:t>年</w:t>
      </w:r>
      <w:r>
        <w:rPr>
          <w:rFonts w:hint="default" w:ascii="Times New Roman" w:hAnsi="Times New Roman" w:cs="Times New Roman"/>
          <w:b w:val="0"/>
          <w:bCs w:val="0"/>
          <w:w w:val="198"/>
          <w:kern w:val="0"/>
          <w:sz w:val="28"/>
          <w:szCs w:val="28"/>
          <w:u w:val="single"/>
        </w:rPr>
        <w:t xml:space="preserve">  </w:t>
      </w:r>
      <w:r>
        <w:rPr>
          <w:rFonts w:hint="default" w:ascii="Times New Roman" w:hAnsi="Times New Roman" w:cs="Times New Roman"/>
          <w:b w:val="0"/>
          <w:bCs w:val="0"/>
          <w:w w:val="99"/>
          <w:kern w:val="0"/>
          <w:sz w:val="28"/>
          <w:szCs w:val="28"/>
        </w:rPr>
        <w:t>月</w:t>
      </w:r>
      <w:r>
        <w:rPr>
          <w:rFonts w:hint="default" w:ascii="Times New Roman" w:hAnsi="Times New Roman" w:cs="Times New Roman"/>
          <w:b w:val="0"/>
          <w:bCs w:val="0"/>
          <w:w w:val="198"/>
          <w:kern w:val="0"/>
          <w:sz w:val="28"/>
          <w:szCs w:val="28"/>
          <w:u w:val="single"/>
        </w:rPr>
        <w:t xml:space="preserve">  </w:t>
      </w:r>
      <w:r>
        <w:rPr>
          <w:rFonts w:hint="default" w:ascii="Times New Roman" w:hAnsi="Times New Roman" w:cs="Times New Roman"/>
          <w:b w:val="0"/>
          <w:bCs w:val="0"/>
          <w:w w:val="99"/>
          <w:kern w:val="0"/>
          <w:sz w:val="28"/>
          <w:szCs w:val="28"/>
        </w:rPr>
        <w:t>日</w:t>
      </w:r>
    </w:p>
    <w:p w14:paraId="36D27DAD">
      <w:pPr>
        <w:autoSpaceDE w:val="0"/>
        <w:autoSpaceDN w:val="0"/>
        <w:adjustRightInd w:val="0"/>
        <w:snapToGrid w:val="0"/>
        <w:spacing w:line="360" w:lineRule="auto"/>
        <w:ind w:firstLine="828" w:firstLineChars="300"/>
        <w:jc w:val="both"/>
        <w:rPr>
          <w:rFonts w:hint="default" w:ascii="Times New Roman" w:hAnsi="Times New Roman" w:cs="Times New Roman"/>
          <w:b w:val="0"/>
          <w:bCs w:val="0"/>
          <w:sz w:val="28"/>
          <w:szCs w:val="24"/>
        </w:rPr>
      </w:pPr>
    </w:p>
    <w:p w14:paraId="35BE1D9D">
      <w:pPr>
        <w:autoSpaceDE w:val="0"/>
        <w:autoSpaceDN w:val="0"/>
        <w:adjustRightInd w:val="0"/>
        <w:snapToGrid w:val="0"/>
        <w:spacing w:line="360" w:lineRule="auto"/>
        <w:ind w:firstLine="828" w:firstLineChars="300"/>
        <w:jc w:val="both"/>
        <w:rPr>
          <w:rFonts w:hint="default" w:ascii="Times New Roman" w:hAnsi="Times New Roman" w:cs="Times New Roman"/>
          <w:b w:val="0"/>
          <w:bCs w:val="0"/>
          <w:sz w:val="28"/>
          <w:szCs w:val="24"/>
        </w:rPr>
      </w:pPr>
      <w:r>
        <w:rPr>
          <w:rFonts w:hint="default" w:ascii="Times New Roman" w:hAnsi="Times New Roman" w:cs="Times New Roman"/>
          <w:b w:val="0"/>
          <w:bCs w:val="0"/>
          <w:sz w:val="28"/>
          <w:szCs w:val="24"/>
        </w:rPr>
        <w:t>目   录</w:t>
      </w:r>
    </w:p>
    <w:p w14:paraId="2BBE2960">
      <w:pPr>
        <w:snapToGrid w:val="0"/>
        <w:spacing w:line="360" w:lineRule="auto"/>
        <w:ind w:firstLine="552" w:firstLineChars="200"/>
        <w:rPr>
          <w:rFonts w:hint="default" w:ascii="Times New Roman" w:hAnsi="Times New Roman" w:cs="Times New Roman"/>
          <w:b w:val="0"/>
          <w:bCs w:val="0"/>
          <w:sz w:val="28"/>
          <w:szCs w:val="24"/>
        </w:rPr>
      </w:pPr>
      <w:r>
        <w:rPr>
          <w:rFonts w:hint="default" w:ascii="Times New Roman" w:hAnsi="Times New Roman" w:cs="Times New Roman"/>
          <w:b w:val="0"/>
          <w:bCs w:val="0"/>
          <w:sz w:val="28"/>
          <w:szCs w:val="24"/>
        </w:rPr>
        <w:t>（一）投标函</w:t>
      </w:r>
    </w:p>
    <w:p w14:paraId="376B4D7A">
      <w:pPr>
        <w:snapToGrid w:val="0"/>
        <w:spacing w:line="360" w:lineRule="auto"/>
        <w:ind w:firstLine="552" w:firstLineChars="200"/>
        <w:rPr>
          <w:rFonts w:hint="default" w:ascii="Times New Roman" w:hAnsi="Times New Roman" w:cs="Times New Roman"/>
          <w:b w:val="0"/>
          <w:bCs w:val="0"/>
          <w:sz w:val="28"/>
          <w:szCs w:val="24"/>
        </w:rPr>
      </w:pPr>
      <w:r>
        <w:rPr>
          <w:rFonts w:hint="default" w:ascii="Times New Roman" w:hAnsi="Times New Roman" w:cs="Times New Roman"/>
          <w:b w:val="0"/>
          <w:bCs w:val="0"/>
          <w:sz w:val="28"/>
          <w:szCs w:val="24"/>
        </w:rPr>
        <w:t>（二）法定代表人身份证明及授权委托书</w:t>
      </w:r>
    </w:p>
    <w:p w14:paraId="03E7096C">
      <w:pPr>
        <w:snapToGrid w:val="0"/>
        <w:spacing w:line="360" w:lineRule="auto"/>
        <w:ind w:firstLine="552" w:firstLineChars="200"/>
        <w:rPr>
          <w:rFonts w:hint="default" w:ascii="Times New Roman" w:hAnsi="Times New Roman" w:cs="Times New Roman"/>
          <w:b w:val="0"/>
          <w:bCs w:val="0"/>
          <w:sz w:val="28"/>
          <w:szCs w:val="24"/>
        </w:rPr>
      </w:pPr>
      <w:r>
        <w:rPr>
          <w:rFonts w:hint="default" w:ascii="Times New Roman" w:hAnsi="Times New Roman" w:cs="Times New Roman"/>
          <w:b w:val="0"/>
          <w:bCs w:val="0"/>
          <w:sz w:val="28"/>
          <w:szCs w:val="24"/>
        </w:rPr>
        <w:t>（三）</w:t>
      </w:r>
      <w:r>
        <w:rPr>
          <w:rFonts w:hint="eastAsia" w:ascii="Times New Roman" w:hAnsi="Times New Roman" w:cs="Times New Roman"/>
          <w:b w:val="0"/>
          <w:bCs w:val="0"/>
          <w:sz w:val="28"/>
          <w:szCs w:val="24"/>
          <w:lang w:eastAsia="zh-CN"/>
        </w:rPr>
        <w:t>比选申请人</w:t>
      </w:r>
      <w:r>
        <w:rPr>
          <w:rFonts w:hint="default" w:ascii="Times New Roman" w:hAnsi="Times New Roman" w:cs="Times New Roman"/>
          <w:b w:val="0"/>
          <w:bCs w:val="0"/>
          <w:sz w:val="28"/>
          <w:szCs w:val="24"/>
        </w:rPr>
        <w:t>基本情况表</w:t>
      </w:r>
    </w:p>
    <w:p w14:paraId="4D028AEE">
      <w:pPr>
        <w:snapToGrid w:val="0"/>
        <w:spacing w:line="360" w:lineRule="auto"/>
        <w:ind w:firstLine="552" w:firstLineChars="200"/>
        <w:rPr>
          <w:rFonts w:hint="default" w:ascii="Times New Roman" w:hAnsi="Times New Roman" w:cs="Times New Roman"/>
          <w:b w:val="0"/>
          <w:bCs w:val="0"/>
          <w:sz w:val="28"/>
          <w:szCs w:val="24"/>
          <w:lang w:eastAsia="zh-CN"/>
        </w:rPr>
      </w:pPr>
      <w:r>
        <w:rPr>
          <w:rFonts w:hint="default" w:ascii="Times New Roman" w:hAnsi="Times New Roman" w:cs="Times New Roman"/>
          <w:b w:val="0"/>
          <w:bCs w:val="0"/>
          <w:sz w:val="28"/>
          <w:szCs w:val="24"/>
        </w:rPr>
        <w:t>（四）</w:t>
      </w:r>
      <w:r>
        <w:rPr>
          <w:rFonts w:hint="eastAsia" w:ascii="Times New Roman" w:hAnsi="Times New Roman" w:cs="Times New Roman"/>
          <w:b w:val="0"/>
          <w:bCs w:val="0"/>
          <w:sz w:val="28"/>
          <w:szCs w:val="24"/>
          <w:lang w:val="en-US" w:eastAsia="zh-CN"/>
        </w:rPr>
        <w:t>消防配件器材</w:t>
      </w:r>
      <w:r>
        <w:rPr>
          <w:rFonts w:hint="default" w:ascii="Times New Roman" w:hAnsi="Times New Roman" w:cs="Times New Roman"/>
          <w:b w:val="0"/>
          <w:bCs w:val="0"/>
          <w:sz w:val="28"/>
          <w:szCs w:val="24"/>
        </w:rPr>
        <w:t>清单</w:t>
      </w:r>
    </w:p>
    <w:p w14:paraId="0E2EB9EE">
      <w:pPr>
        <w:snapToGrid w:val="0"/>
        <w:spacing w:line="360" w:lineRule="auto"/>
        <w:ind w:firstLine="552" w:firstLineChars="200"/>
        <w:rPr>
          <w:rFonts w:hint="eastAsia" w:ascii="Times New Roman" w:hAnsi="Times New Roman" w:cs="Times New Roman"/>
          <w:b w:val="0"/>
          <w:bCs w:val="0"/>
          <w:sz w:val="28"/>
          <w:szCs w:val="24"/>
          <w:lang w:eastAsia="zh-CN"/>
        </w:rPr>
      </w:pPr>
      <w:r>
        <w:rPr>
          <w:rFonts w:hint="default" w:ascii="Times New Roman" w:hAnsi="Times New Roman" w:cs="Times New Roman"/>
          <w:b w:val="0"/>
          <w:bCs w:val="0"/>
          <w:sz w:val="28"/>
          <w:szCs w:val="24"/>
        </w:rPr>
        <w:t>（</w:t>
      </w:r>
      <w:r>
        <w:rPr>
          <w:rFonts w:hint="eastAsia" w:ascii="Times New Roman" w:hAnsi="Times New Roman" w:cs="Times New Roman"/>
          <w:b w:val="0"/>
          <w:bCs w:val="0"/>
          <w:sz w:val="28"/>
          <w:szCs w:val="24"/>
          <w:lang w:val="en-US" w:eastAsia="zh-CN"/>
        </w:rPr>
        <w:t>五</w:t>
      </w:r>
      <w:r>
        <w:rPr>
          <w:rFonts w:hint="default" w:ascii="Times New Roman" w:hAnsi="Times New Roman" w:cs="Times New Roman"/>
          <w:b w:val="0"/>
          <w:bCs w:val="0"/>
          <w:sz w:val="28"/>
          <w:szCs w:val="24"/>
        </w:rPr>
        <w:t>）</w:t>
      </w:r>
      <w:r>
        <w:rPr>
          <w:rFonts w:hint="eastAsia" w:ascii="Times New Roman" w:hAnsi="Times New Roman" w:cs="Times New Roman"/>
          <w:b w:val="0"/>
          <w:bCs w:val="0"/>
          <w:sz w:val="28"/>
          <w:szCs w:val="24"/>
          <w:lang w:eastAsia="zh-CN"/>
        </w:rPr>
        <w:t>业绩证明</w:t>
      </w:r>
    </w:p>
    <w:p w14:paraId="2BC3B541">
      <w:pPr>
        <w:snapToGrid w:val="0"/>
        <w:spacing w:line="360" w:lineRule="auto"/>
        <w:ind w:firstLine="552" w:firstLineChars="200"/>
        <w:rPr>
          <w:rFonts w:hint="default" w:ascii="Times New Roman" w:hAnsi="Times New Roman" w:cs="Times New Roman"/>
          <w:b w:val="0"/>
          <w:bCs w:val="0"/>
          <w:sz w:val="28"/>
          <w:szCs w:val="24"/>
        </w:rPr>
      </w:pPr>
      <w:r>
        <w:rPr>
          <w:rFonts w:hint="eastAsia" w:ascii="Times New Roman" w:hAnsi="Times New Roman" w:cs="Times New Roman"/>
          <w:b w:val="0"/>
          <w:bCs w:val="0"/>
          <w:sz w:val="28"/>
          <w:szCs w:val="24"/>
          <w:lang w:eastAsia="zh-CN"/>
        </w:rPr>
        <w:t>（六）</w:t>
      </w:r>
      <w:r>
        <w:rPr>
          <w:rFonts w:hint="default" w:ascii="Times New Roman" w:hAnsi="Times New Roman" w:cs="Times New Roman"/>
          <w:b w:val="0"/>
          <w:bCs w:val="0"/>
          <w:sz w:val="28"/>
          <w:szCs w:val="24"/>
        </w:rPr>
        <w:t>其他资料</w:t>
      </w:r>
    </w:p>
    <w:p w14:paraId="16931F0F">
      <w:pPr>
        <w:spacing w:line="360" w:lineRule="auto"/>
        <w:ind w:firstLine="206" w:firstLineChars="100"/>
        <w:rPr>
          <w:rFonts w:hint="default" w:ascii="Times New Roman" w:hAnsi="Times New Roman" w:cs="Times New Roman"/>
          <w:b w:val="0"/>
          <w:bCs w:val="0"/>
          <w:color w:val="000000"/>
          <w:sz w:val="21"/>
          <w:szCs w:val="21"/>
        </w:rPr>
      </w:pPr>
    </w:p>
    <w:p w14:paraId="09F8CB8C">
      <w:pPr>
        <w:spacing w:line="360" w:lineRule="auto"/>
        <w:ind w:firstLine="206" w:firstLineChars="100"/>
        <w:rPr>
          <w:rFonts w:hint="default" w:ascii="Times New Roman" w:hAnsi="Times New Roman" w:cs="Times New Roman"/>
          <w:b w:val="0"/>
          <w:bCs w:val="0"/>
          <w:color w:val="000000"/>
          <w:sz w:val="21"/>
          <w:szCs w:val="21"/>
        </w:rPr>
      </w:pPr>
    </w:p>
    <w:p w14:paraId="38FA54E4">
      <w:pPr>
        <w:spacing w:line="360" w:lineRule="auto"/>
        <w:ind w:firstLine="206" w:firstLineChars="100"/>
        <w:rPr>
          <w:rFonts w:hint="default" w:ascii="Times New Roman" w:hAnsi="Times New Roman" w:cs="Times New Roman"/>
          <w:b w:val="0"/>
          <w:bCs w:val="0"/>
          <w:color w:val="000000"/>
          <w:sz w:val="21"/>
          <w:szCs w:val="21"/>
        </w:rPr>
      </w:pPr>
    </w:p>
    <w:p w14:paraId="54D4391E">
      <w:pPr>
        <w:spacing w:line="360" w:lineRule="auto"/>
        <w:ind w:firstLine="206" w:firstLineChars="100"/>
        <w:rPr>
          <w:rFonts w:hint="default" w:ascii="Times New Roman" w:hAnsi="Times New Roman" w:cs="Times New Roman"/>
          <w:b w:val="0"/>
          <w:bCs w:val="0"/>
          <w:color w:val="000000"/>
          <w:sz w:val="21"/>
          <w:szCs w:val="21"/>
        </w:rPr>
      </w:pPr>
    </w:p>
    <w:p w14:paraId="1E5891AE">
      <w:pPr>
        <w:spacing w:line="360" w:lineRule="auto"/>
        <w:ind w:firstLine="206" w:firstLineChars="100"/>
        <w:rPr>
          <w:rFonts w:hint="default" w:ascii="Times New Roman" w:hAnsi="Times New Roman" w:cs="Times New Roman"/>
          <w:b w:val="0"/>
          <w:bCs w:val="0"/>
          <w:color w:val="000000"/>
          <w:sz w:val="21"/>
          <w:szCs w:val="21"/>
        </w:rPr>
      </w:pPr>
    </w:p>
    <w:p w14:paraId="6CBF66AC">
      <w:pPr>
        <w:spacing w:line="360" w:lineRule="auto"/>
        <w:ind w:firstLine="206" w:firstLineChars="100"/>
        <w:rPr>
          <w:rFonts w:hint="default" w:ascii="Times New Roman" w:hAnsi="Times New Roman" w:cs="Times New Roman"/>
          <w:b w:val="0"/>
          <w:bCs w:val="0"/>
          <w:color w:val="000000"/>
          <w:sz w:val="21"/>
          <w:szCs w:val="21"/>
        </w:rPr>
      </w:pPr>
    </w:p>
    <w:p w14:paraId="5D09C8F3">
      <w:pPr>
        <w:spacing w:line="360" w:lineRule="auto"/>
        <w:ind w:firstLine="206" w:firstLineChars="100"/>
        <w:rPr>
          <w:rFonts w:hint="default" w:ascii="Times New Roman" w:hAnsi="Times New Roman" w:cs="Times New Roman"/>
          <w:b w:val="0"/>
          <w:bCs w:val="0"/>
          <w:color w:val="000000"/>
          <w:sz w:val="21"/>
          <w:szCs w:val="21"/>
        </w:rPr>
      </w:pPr>
    </w:p>
    <w:p w14:paraId="7C2B5B16">
      <w:pPr>
        <w:spacing w:line="360" w:lineRule="auto"/>
        <w:ind w:firstLine="206" w:firstLineChars="100"/>
        <w:rPr>
          <w:rFonts w:hint="default" w:ascii="Times New Roman" w:hAnsi="Times New Roman" w:cs="Times New Roman"/>
          <w:b w:val="0"/>
          <w:bCs w:val="0"/>
          <w:color w:val="000000"/>
          <w:sz w:val="21"/>
          <w:szCs w:val="21"/>
        </w:rPr>
      </w:pPr>
    </w:p>
    <w:p w14:paraId="67A06310">
      <w:pPr>
        <w:spacing w:line="360" w:lineRule="auto"/>
        <w:ind w:firstLine="206" w:firstLineChars="100"/>
        <w:rPr>
          <w:rFonts w:hint="default" w:ascii="Times New Roman" w:hAnsi="Times New Roman" w:cs="Times New Roman"/>
          <w:b w:val="0"/>
          <w:bCs w:val="0"/>
          <w:color w:val="000000"/>
          <w:sz w:val="21"/>
          <w:szCs w:val="21"/>
        </w:rPr>
      </w:pPr>
    </w:p>
    <w:p w14:paraId="7E492361">
      <w:pPr>
        <w:spacing w:line="360" w:lineRule="auto"/>
        <w:ind w:firstLine="206" w:firstLineChars="100"/>
        <w:rPr>
          <w:rFonts w:hint="default" w:ascii="Times New Roman" w:hAnsi="Times New Roman" w:cs="Times New Roman"/>
          <w:b w:val="0"/>
          <w:bCs w:val="0"/>
          <w:color w:val="000000"/>
          <w:sz w:val="21"/>
          <w:szCs w:val="21"/>
        </w:rPr>
      </w:pPr>
    </w:p>
    <w:p w14:paraId="5D890DDC">
      <w:pPr>
        <w:pStyle w:val="3"/>
        <w:pageBreakBefore w:val="0"/>
        <w:widowControl w:val="0"/>
        <w:kinsoku/>
        <w:wordWrap/>
        <w:overflowPunct/>
        <w:topLinePunct w:val="0"/>
        <w:bidi w:val="0"/>
        <w:snapToGrid/>
        <w:spacing w:line="460" w:lineRule="exact"/>
        <w:ind w:firstLine="3588" w:firstLineChars="1300"/>
        <w:jc w:val="both"/>
        <w:textAlignment w:val="auto"/>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8"/>
          <w:szCs w:val="28"/>
        </w:rPr>
        <w:t>（一）投 标 函</w:t>
      </w:r>
    </w:p>
    <w:p w14:paraId="1E8F7E0F">
      <w:pPr>
        <w:pageBreakBefore w:val="0"/>
        <w:widowControl w:val="0"/>
        <w:tabs>
          <w:tab w:val="left" w:pos="2640"/>
        </w:tabs>
        <w:kinsoku/>
        <w:wordWrap/>
        <w:overflowPunct/>
        <w:topLinePunct w:val="0"/>
        <w:autoSpaceDE w:val="0"/>
        <w:autoSpaceDN w:val="0"/>
        <w:bidi w:val="0"/>
        <w:adjustRightInd w:val="0"/>
        <w:snapToGrid/>
        <w:spacing w:line="460" w:lineRule="exact"/>
        <w:ind w:right="-23"/>
        <w:jc w:val="left"/>
        <w:textAlignment w:val="auto"/>
        <w:rPr>
          <w:rFonts w:hint="default" w:ascii="Times New Roman" w:hAnsi="Times New Roman" w:cs="Times New Roman"/>
          <w:b w:val="0"/>
          <w:bCs w:val="0"/>
          <w:snapToGrid w:val="0"/>
          <w:kern w:val="0"/>
          <w:sz w:val="24"/>
          <w:szCs w:val="24"/>
        </w:rPr>
      </w:pPr>
      <w:r>
        <w:rPr>
          <w:rFonts w:hint="default" w:ascii="Times New Roman" w:hAnsi="Times New Roman" w:cs="Times New Roman"/>
          <w:b w:val="0"/>
          <w:bCs w:val="0"/>
          <w:snapToGrid w:val="0"/>
          <w:kern w:val="0"/>
          <w:sz w:val="24"/>
          <w:szCs w:val="24"/>
          <w:u w:val="single"/>
        </w:rPr>
        <w:tab/>
      </w:r>
      <w:r>
        <w:rPr>
          <w:rFonts w:hint="default" w:ascii="Times New Roman" w:hAnsi="Times New Roman" w:cs="Times New Roman"/>
          <w:b w:val="0"/>
          <w:bCs w:val="0"/>
          <w:snapToGrid w:val="0"/>
          <w:kern w:val="0"/>
          <w:sz w:val="24"/>
          <w:szCs w:val="24"/>
        </w:rPr>
        <w:t>（比选人名称）：</w:t>
      </w:r>
    </w:p>
    <w:p w14:paraId="1967C3A9">
      <w:pPr>
        <w:pageBreakBefore w:val="0"/>
        <w:widowControl w:val="0"/>
        <w:tabs>
          <w:tab w:val="left" w:pos="1935"/>
          <w:tab w:val="left" w:pos="3520"/>
          <w:tab w:val="left" w:pos="4920"/>
          <w:tab w:val="left" w:pos="5715"/>
          <w:tab w:val="left" w:pos="6945"/>
          <w:tab w:val="left" w:pos="7980"/>
        </w:tabs>
        <w:kinsoku/>
        <w:wordWrap/>
        <w:overflowPunct/>
        <w:topLinePunct w:val="0"/>
        <w:autoSpaceDE w:val="0"/>
        <w:autoSpaceDN w:val="0"/>
        <w:bidi w:val="0"/>
        <w:adjustRightInd w:val="0"/>
        <w:snapToGrid/>
        <w:spacing w:line="460" w:lineRule="exact"/>
        <w:ind w:right="94"/>
        <w:textAlignment w:val="auto"/>
        <w:rPr>
          <w:rFonts w:hint="default" w:ascii="Times New Roman" w:hAnsi="Times New Roman" w:cs="Times New Roman"/>
          <w:b w:val="0"/>
          <w:bCs w:val="0"/>
          <w:snapToGrid w:val="0"/>
          <w:kern w:val="0"/>
          <w:sz w:val="24"/>
          <w:szCs w:val="24"/>
        </w:rPr>
      </w:pPr>
    </w:p>
    <w:p w14:paraId="3C8CFA81">
      <w:pPr>
        <w:pageBreakBefore w:val="0"/>
        <w:widowControl w:val="0"/>
        <w:tabs>
          <w:tab w:val="left" w:pos="1935"/>
          <w:tab w:val="left" w:pos="3520"/>
          <w:tab w:val="left" w:pos="4920"/>
          <w:tab w:val="left" w:pos="5715"/>
          <w:tab w:val="left" w:pos="6945"/>
          <w:tab w:val="left" w:pos="7980"/>
        </w:tabs>
        <w:kinsoku/>
        <w:wordWrap/>
        <w:overflowPunct/>
        <w:topLinePunct w:val="0"/>
        <w:autoSpaceDE w:val="0"/>
        <w:autoSpaceDN w:val="0"/>
        <w:bidi w:val="0"/>
        <w:adjustRightInd w:val="0"/>
        <w:snapToGrid/>
        <w:spacing w:line="460" w:lineRule="exact"/>
        <w:ind w:right="94" w:firstLine="472" w:firstLineChars="200"/>
        <w:textAlignment w:val="auto"/>
        <w:rPr>
          <w:rFonts w:hint="default" w:ascii="Times New Roman" w:hAnsi="Times New Roman" w:eastAsia="宋体" w:cs="Times New Roman"/>
          <w:b w:val="0"/>
          <w:bCs w:val="0"/>
          <w:snapToGrid w:val="0"/>
          <w:kern w:val="0"/>
          <w:sz w:val="24"/>
          <w:szCs w:val="24"/>
          <w:lang w:val="en-US" w:eastAsia="zh-CN"/>
        </w:rPr>
      </w:pPr>
      <w:r>
        <w:rPr>
          <w:rFonts w:hint="default" w:ascii="Times New Roman" w:hAnsi="Times New Roman" w:cs="Times New Roman"/>
          <w:b w:val="0"/>
          <w:bCs w:val="0"/>
          <w:snapToGrid w:val="0"/>
          <w:kern w:val="0"/>
          <w:sz w:val="24"/>
          <w:szCs w:val="24"/>
        </w:rPr>
        <w:t>1．我方已仔细研究了</w:t>
      </w:r>
      <w:r>
        <w:rPr>
          <w:rFonts w:hint="default" w:ascii="Times New Roman" w:hAnsi="Times New Roman" w:cs="Times New Roman"/>
          <w:b w:val="0"/>
          <w:bCs w:val="0"/>
          <w:snapToGrid w:val="0"/>
          <w:w w:val="200"/>
          <w:kern w:val="0"/>
          <w:sz w:val="24"/>
          <w:szCs w:val="24"/>
          <w:u w:val="single"/>
        </w:rPr>
        <w:t xml:space="preserve"> </w:t>
      </w:r>
      <w:r>
        <w:rPr>
          <w:rFonts w:hint="default" w:ascii="Times New Roman" w:hAnsi="Times New Roman" w:cs="Times New Roman"/>
          <w:b w:val="0"/>
          <w:bCs w:val="0"/>
          <w:snapToGrid w:val="0"/>
          <w:kern w:val="0"/>
          <w:sz w:val="24"/>
          <w:szCs w:val="24"/>
          <w:u w:val="single"/>
        </w:rPr>
        <w:tab/>
      </w:r>
      <w:r>
        <w:rPr>
          <w:rFonts w:hint="default" w:ascii="Times New Roman" w:hAnsi="Times New Roman" w:cs="Times New Roman"/>
          <w:b w:val="0"/>
          <w:bCs w:val="0"/>
          <w:snapToGrid w:val="0"/>
          <w:kern w:val="0"/>
          <w:sz w:val="24"/>
          <w:szCs w:val="24"/>
          <w:u w:val="single"/>
        </w:rPr>
        <w:tab/>
      </w:r>
      <w:r>
        <w:rPr>
          <w:rFonts w:hint="default" w:ascii="Times New Roman" w:hAnsi="Times New Roman" w:cs="Times New Roman"/>
          <w:b w:val="0"/>
          <w:bCs w:val="0"/>
          <w:snapToGrid w:val="0"/>
          <w:kern w:val="0"/>
          <w:sz w:val="24"/>
          <w:szCs w:val="24"/>
        </w:rPr>
        <w:t>（项目名称）比选文件的全部内容，愿意以人民币（大写）</w:t>
      </w:r>
      <w:r>
        <w:rPr>
          <w:rFonts w:hint="default" w:ascii="Times New Roman" w:hAnsi="Times New Roman" w:cs="Times New Roman"/>
          <w:b w:val="0"/>
          <w:bCs w:val="0"/>
          <w:snapToGrid w:val="0"/>
          <w:kern w:val="0"/>
          <w:sz w:val="24"/>
          <w:szCs w:val="24"/>
          <w:u w:val="single"/>
        </w:rPr>
        <w:t xml:space="preserve">                 </w:t>
      </w:r>
      <w:r>
        <w:rPr>
          <w:rFonts w:hint="default" w:ascii="Times New Roman" w:hAnsi="Times New Roman" w:cs="Times New Roman"/>
          <w:b w:val="0"/>
          <w:bCs w:val="0"/>
          <w:snapToGrid w:val="0"/>
          <w:kern w:val="0"/>
          <w:sz w:val="24"/>
          <w:szCs w:val="24"/>
        </w:rPr>
        <w:t xml:space="preserve"> （¥</w:t>
      </w:r>
      <w:r>
        <w:rPr>
          <w:rFonts w:hint="default" w:ascii="Times New Roman" w:hAnsi="Times New Roman" w:cs="Times New Roman"/>
          <w:b w:val="0"/>
          <w:bCs w:val="0"/>
          <w:snapToGrid w:val="0"/>
          <w:w w:val="200"/>
          <w:kern w:val="0"/>
          <w:sz w:val="24"/>
          <w:szCs w:val="24"/>
          <w:u w:val="single"/>
        </w:rPr>
        <w:t xml:space="preserve">      </w:t>
      </w:r>
      <w:r>
        <w:rPr>
          <w:rFonts w:hint="default" w:ascii="Times New Roman" w:hAnsi="Times New Roman" w:cs="Times New Roman"/>
          <w:b w:val="0"/>
          <w:bCs w:val="0"/>
          <w:snapToGrid w:val="0"/>
          <w:kern w:val="0"/>
          <w:sz w:val="24"/>
          <w:szCs w:val="24"/>
        </w:rPr>
        <w:t>）的投标报价，</w:t>
      </w:r>
      <w:r>
        <w:rPr>
          <w:rFonts w:hint="eastAsia" w:cs="Times New Roman"/>
          <w:b w:val="0"/>
          <w:bCs w:val="0"/>
          <w:snapToGrid w:val="0"/>
          <w:kern w:val="0"/>
          <w:sz w:val="24"/>
          <w:szCs w:val="24"/>
          <w:lang w:val="en-US" w:eastAsia="zh-CN"/>
        </w:rPr>
        <w:t>维修整治</w:t>
      </w:r>
      <w:r>
        <w:rPr>
          <w:rFonts w:hint="default" w:ascii="Times New Roman" w:hAnsi="Times New Roman" w:cs="Times New Roman"/>
          <w:b w:val="0"/>
          <w:bCs w:val="0"/>
          <w:snapToGrid w:val="0"/>
          <w:kern w:val="0"/>
          <w:sz w:val="24"/>
          <w:szCs w:val="24"/>
          <w:lang w:val="en-US" w:eastAsia="zh-CN"/>
        </w:rPr>
        <w:t>周期</w:t>
      </w:r>
      <w:r>
        <w:rPr>
          <w:rFonts w:hint="default" w:ascii="Times New Roman" w:hAnsi="Times New Roman" w:cs="Times New Roman"/>
          <w:b w:val="0"/>
          <w:bCs w:val="0"/>
          <w:snapToGrid w:val="0"/>
          <w:kern w:val="0"/>
          <w:sz w:val="24"/>
          <w:szCs w:val="24"/>
          <w:u w:val="single"/>
        </w:rPr>
        <w:t xml:space="preserve">    </w:t>
      </w:r>
      <w:r>
        <w:rPr>
          <w:rFonts w:hint="default" w:ascii="Times New Roman" w:hAnsi="Times New Roman" w:cs="Times New Roman"/>
          <w:b w:val="0"/>
          <w:bCs w:val="0"/>
          <w:snapToGrid w:val="0"/>
          <w:kern w:val="0"/>
          <w:sz w:val="24"/>
          <w:szCs w:val="24"/>
        </w:rPr>
        <w:t>日历天</w:t>
      </w:r>
      <w:r>
        <w:rPr>
          <w:rFonts w:hint="default" w:ascii="Times New Roman" w:hAnsi="Times New Roman" w:cs="Times New Roman"/>
          <w:b w:val="0"/>
          <w:bCs w:val="0"/>
          <w:snapToGrid w:val="0"/>
          <w:kern w:val="0"/>
          <w:sz w:val="24"/>
          <w:szCs w:val="24"/>
          <w:lang w:eastAsia="zh-CN"/>
        </w:rPr>
        <w:t>。</w:t>
      </w:r>
    </w:p>
    <w:p w14:paraId="6A191416">
      <w:pPr>
        <w:pageBreakBefore w:val="0"/>
        <w:widowControl w:val="0"/>
        <w:kinsoku/>
        <w:wordWrap/>
        <w:overflowPunct/>
        <w:topLinePunct w:val="0"/>
        <w:autoSpaceDE w:val="0"/>
        <w:autoSpaceDN w:val="0"/>
        <w:bidi w:val="0"/>
        <w:adjustRightInd w:val="0"/>
        <w:snapToGrid/>
        <w:spacing w:before="15" w:line="460" w:lineRule="exact"/>
        <w:ind w:right="-20" w:firstLine="472" w:firstLineChars="200"/>
        <w:jc w:val="left"/>
        <w:textAlignment w:val="auto"/>
        <w:rPr>
          <w:rFonts w:hint="default" w:ascii="Times New Roman" w:hAnsi="Times New Roman" w:cs="Times New Roman"/>
          <w:b w:val="0"/>
          <w:bCs w:val="0"/>
          <w:snapToGrid w:val="0"/>
          <w:kern w:val="0"/>
          <w:sz w:val="24"/>
          <w:szCs w:val="24"/>
        </w:rPr>
      </w:pPr>
    </w:p>
    <w:p w14:paraId="2D64E12C">
      <w:pPr>
        <w:pageBreakBefore w:val="0"/>
        <w:widowControl w:val="0"/>
        <w:kinsoku/>
        <w:wordWrap/>
        <w:overflowPunct/>
        <w:topLinePunct w:val="0"/>
        <w:autoSpaceDE w:val="0"/>
        <w:autoSpaceDN w:val="0"/>
        <w:bidi w:val="0"/>
        <w:adjustRightInd w:val="0"/>
        <w:snapToGrid/>
        <w:spacing w:before="15" w:line="460" w:lineRule="exact"/>
        <w:ind w:right="-20" w:firstLine="472" w:firstLineChars="200"/>
        <w:jc w:val="left"/>
        <w:textAlignment w:val="auto"/>
        <w:rPr>
          <w:rFonts w:hint="default" w:ascii="Times New Roman" w:hAnsi="Times New Roman" w:cs="Times New Roman"/>
          <w:b w:val="0"/>
          <w:bCs w:val="0"/>
          <w:snapToGrid w:val="0"/>
          <w:kern w:val="0"/>
          <w:sz w:val="24"/>
          <w:szCs w:val="24"/>
        </w:rPr>
      </w:pPr>
      <w:r>
        <w:rPr>
          <w:rFonts w:hint="default" w:ascii="Times New Roman" w:hAnsi="Times New Roman" w:cs="Times New Roman"/>
          <w:b w:val="0"/>
          <w:bCs w:val="0"/>
          <w:snapToGrid w:val="0"/>
          <w:kern w:val="0"/>
          <w:sz w:val="24"/>
          <w:szCs w:val="24"/>
        </w:rPr>
        <w:t>2．我方承诺在</w:t>
      </w:r>
      <w:r>
        <w:rPr>
          <w:rFonts w:hint="eastAsia" w:ascii="Times New Roman" w:hAnsi="Times New Roman" w:cs="Times New Roman"/>
          <w:b w:val="0"/>
          <w:bCs w:val="0"/>
          <w:snapToGrid w:val="0"/>
          <w:kern w:val="0"/>
          <w:sz w:val="24"/>
          <w:szCs w:val="24"/>
          <w:lang w:eastAsia="zh-CN"/>
        </w:rPr>
        <w:t>比选</w:t>
      </w:r>
      <w:r>
        <w:rPr>
          <w:rFonts w:hint="default" w:ascii="Times New Roman" w:hAnsi="Times New Roman" w:cs="Times New Roman"/>
          <w:b w:val="0"/>
          <w:bCs w:val="0"/>
          <w:snapToGrid w:val="0"/>
          <w:kern w:val="0"/>
          <w:sz w:val="24"/>
          <w:szCs w:val="24"/>
        </w:rPr>
        <w:t>有效期内不修改、撤销比选申请文件。</w:t>
      </w:r>
    </w:p>
    <w:p w14:paraId="58B7AF2E">
      <w:pPr>
        <w:pageBreakBefore w:val="0"/>
        <w:widowControl w:val="0"/>
        <w:kinsoku/>
        <w:wordWrap/>
        <w:overflowPunct/>
        <w:topLinePunct w:val="0"/>
        <w:autoSpaceDE w:val="0"/>
        <w:autoSpaceDN w:val="0"/>
        <w:bidi w:val="0"/>
        <w:adjustRightInd w:val="0"/>
        <w:snapToGrid/>
        <w:spacing w:line="460" w:lineRule="exact"/>
        <w:ind w:right="-20" w:firstLine="472" w:firstLineChars="200"/>
        <w:jc w:val="left"/>
        <w:textAlignment w:val="auto"/>
        <w:rPr>
          <w:rFonts w:hint="default" w:ascii="Times New Roman" w:hAnsi="Times New Roman" w:cs="Times New Roman"/>
          <w:b w:val="0"/>
          <w:bCs w:val="0"/>
          <w:snapToGrid w:val="0"/>
          <w:kern w:val="0"/>
          <w:sz w:val="24"/>
          <w:szCs w:val="24"/>
        </w:rPr>
      </w:pPr>
      <w:r>
        <w:rPr>
          <w:rFonts w:hint="eastAsia" w:ascii="Times New Roman" w:hAnsi="Times New Roman" w:cs="Times New Roman"/>
          <w:b w:val="0"/>
          <w:bCs w:val="0"/>
          <w:snapToGrid w:val="0"/>
          <w:kern w:val="0"/>
          <w:sz w:val="24"/>
          <w:szCs w:val="24"/>
          <w:lang w:val="en-US" w:eastAsia="zh-CN"/>
        </w:rPr>
        <w:t>3</w:t>
      </w:r>
      <w:r>
        <w:rPr>
          <w:rFonts w:hint="default" w:ascii="Times New Roman" w:hAnsi="Times New Roman" w:cs="Times New Roman"/>
          <w:b w:val="0"/>
          <w:bCs w:val="0"/>
          <w:snapToGrid w:val="0"/>
          <w:kern w:val="0"/>
          <w:sz w:val="24"/>
          <w:szCs w:val="24"/>
        </w:rPr>
        <w:t>．如我方</w:t>
      </w:r>
      <w:r>
        <w:rPr>
          <w:rFonts w:hint="eastAsia" w:ascii="Times New Roman" w:hAnsi="Times New Roman" w:cs="Times New Roman"/>
          <w:b w:val="0"/>
          <w:bCs w:val="0"/>
          <w:snapToGrid w:val="0"/>
          <w:kern w:val="0"/>
          <w:sz w:val="24"/>
          <w:szCs w:val="24"/>
          <w:lang w:eastAsia="zh-CN"/>
        </w:rPr>
        <w:t>中选</w:t>
      </w:r>
      <w:r>
        <w:rPr>
          <w:rFonts w:hint="default" w:ascii="Times New Roman" w:hAnsi="Times New Roman" w:cs="Times New Roman"/>
          <w:b w:val="0"/>
          <w:bCs w:val="0"/>
          <w:snapToGrid w:val="0"/>
          <w:kern w:val="0"/>
          <w:sz w:val="24"/>
          <w:szCs w:val="24"/>
        </w:rPr>
        <w:t>：</w:t>
      </w:r>
    </w:p>
    <w:p w14:paraId="67E7ED24">
      <w:pPr>
        <w:pageBreakBefore w:val="0"/>
        <w:widowControl w:val="0"/>
        <w:kinsoku/>
        <w:wordWrap/>
        <w:overflowPunct/>
        <w:topLinePunct w:val="0"/>
        <w:autoSpaceDE w:val="0"/>
        <w:autoSpaceDN w:val="0"/>
        <w:bidi w:val="0"/>
        <w:adjustRightInd w:val="0"/>
        <w:snapToGrid/>
        <w:spacing w:line="460" w:lineRule="exact"/>
        <w:ind w:right="-20" w:firstLine="472" w:firstLineChars="200"/>
        <w:jc w:val="left"/>
        <w:textAlignment w:val="auto"/>
        <w:rPr>
          <w:rFonts w:hint="default" w:ascii="Times New Roman" w:hAnsi="Times New Roman" w:cs="Times New Roman"/>
          <w:b w:val="0"/>
          <w:bCs w:val="0"/>
          <w:snapToGrid w:val="0"/>
          <w:kern w:val="0"/>
          <w:sz w:val="24"/>
          <w:szCs w:val="24"/>
        </w:rPr>
      </w:pPr>
      <w:r>
        <w:rPr>
          <w:rFonts w:hint="default" w:ascii="Times New Roman" w:hAnsi="Times New Roman" w:cs="Times New Roman"/>
          <w:b w:val="0"/>
          <w:bCs w:val="0"/>
          <w:snapToGrid w:val="0"/>
          <w:kern w:val="0"/>
          <w:sz w:val="24"/>
          <w:szCs w:val="24"/>
        </w:rPr>
        <w:t>（1）我方承诺在收到</w:t>
      </w:r>
      <w:r>
        <w:rPr>
          <w:rFonts w:hint="eastAsia" w:ascii="Times New Roman" w:hAnsi="Times New Roman" w:cs="Times New Roman"/>
          <w:b w:val="0"/>
          <w:bCs w:val="0"/>
          <w:snapToGrid w:val="0"/>
          <w:kern w:val="0"/>
          <w:sz w:val="24"/>
          <w:szCs w:val="24"/>
          <w:lang w:eastAsia="zh-CN"/>
        </w:rPr>
        <w:t>中选</w:t>
      </w:r>
      <w:r>
        <w:rPr>
          <w:rFonts w:hint="default" w:ascii="Times New Roman" w:hAnsi="Times New Roman" w:cs="Times New Roman"/>
          <w:b w:val="0"/>
          <w:bCs w:val="0"/>
          <w:snapToGrid w:val="0"/>
          <w:kern w:val="0"/>
          <w:sz w:val="24"/>
          <w:szCs w:val="24"/>
        </w:rPr>
        <w:t>通知书后，在</w:t>
      </w:r>
      <w:r>
        <w:rPr>
          <w:rFonts w:hint="eastAsia" w:ascii="Times New Roman" w:hAnsi="Times New Roman" w:cs="Times New Roman"/>
          <w:b w:val="0"/>
          <w:bCs w:val="0"/>
          <w:snapToGrid w:val="0"/>
          <w:kern w:val="0"/>
          <w:sz w:val="24"/>
          <w:szCs w:val="24"/>
          <w:lang w:eastAsia="zh-CN"/>
        </w:rPr>
        <w:t>中选</w:t>
      </w:r>
      <w:r>
        <w:rPr>
          <w:rFonts w:hint="default" w:ascii="Times New Roman" w:hAnsi="Times New Roman" w:cs="Times New Roman"/>
          <w:b w:val="0"/>
          <w:bCs w:val="0"/>
          <w:snapToGrid w:val="0"/>
          <w:kern w:val="0"/>
          <w:sz w:val="24"/>
          <w:szCs w:val="24"/>
        </w:rPr>
        <w:t>通知书规定的期限内与你方签订</w:t>
      </w:r>
      <w:r>
        <w:rPr>
          <w:rFonts w:hint="eastAsia" w:cs="Times New Roman"/>
          <w:b w:val="0"/>
          <w:bCs w:val="0"/>
          <w:snapToGrid w:val="0"/>
          <w:kern w:val="0"/>
          <w:sz w:val="24"/>
          <w:szCs w:val="24"/>
          <w:lang w:eastAsia="zh-CN"/>
        </w:rPr>
        <w:t>消防管网维修整治</w:t>
      </w:r>
      <w:r>
        <w:rPr>
          <w:rFonts w:hint="default" w:ascii="Times New Roman" w:hAnsi="Times New Roman" w:cs="Times New Roman"/>
          <w:b w:val="0"/>
          <w:bCs w:val="0"/>
          <w:snapToGrid w:val="0"/>
          <w:kern w:val="0"/>
          <w:sz w:val="24"/>
          <w:szCs w:val="24"/>
        </w:rPr>
        <w:t>合同。</w:t>
      </w:r>
    </w:p>
    <w:p w14:paraId="09BDC305">
      <w:pPr>
        <w:pageBreakBefore w:val="0"/>
        <w:widowControl w:val="0"/>
        <w:kinsoku/>
        <w:wordWrap/>
        <w:overflowPunct/>
        <w:topLinePunct w:val="0"/>
        <w:autoSpaceDE w:val="0"/>
        <w:autoSpaceDN w:val="0"/>
        <w:bidi w:val="0"/>
        <w:adjustRightInd w:val="0"/>
        <w:snapToGrid/>
        <w:spacing w:line="460" w:lineRule="exact"/>
        <w:ind w:right="-20" w:firstLine="472" w:firstLineChars="200"/>
        <w:jc w:val="left"/>
        <w:textAlignment w:val="auto"/>
        <w:rPr>
          <w:rFonts w:hint="default" w:ascii="Times New Roman" w:hAnsi="Times New Roman" w:cs="Times New Roman"/>
          <w:b w:val="0"/>
          <w:bCs w:val="0"/>
          <w:snapToGrid w:val="0"/>
          <w:kern w:val="0"/>
          <w:sz w:val="24"/>
          <w:szCs w:val="24"/>
        </w:rPr>
      </w:pPr>
      <w:r>
        <w:rPr>
          <w:rFonts w:hint="default" w:ascii="Times New Roman" w:hAnsi="Times New Roman" w:cs="Times New Roman"/>
          <w:b w:val="0"/>
          <w:bCs w:val="0"/>
          <w:snapToGrid w:val="0"/>
          <w:kern w:val="0"/>
          <w:sz w:val="24"/>
          <w:szCs w:val="24"/>
        </w:rPr>
        <w:t>（2）我方承诺在合同约定的期限</w:t>
      </w:r>
      <w:r>
        <w:rPr>
          <w:rFonts w:hint="eastAsia" w:ascii="Times New Roman" w:hAnsi="Times New Roman" w:cs="Times New Roman"/>
          <w:b w:val="0"/>
          <w:bCs w:val="0"/>
          <w:snapToGrid w:val="0"/>
          <w:kern w:val="0"/>
          <w:sz w:val="24"/>
          <w:szCs w:val="24"/>
          <w:lang w:val="en-US" w:eastAsia="zh-CN"/>
        </w:rPr>
        <w:t>内完成</w:t>
      </w:r>
      <w:r>
        <w:rPr>
          <w:rFonts w:hint="eastAsia" w:cs="Times New Roman"/>
          <w:b w:val="0"/>
          <w:bCs w:val="0"/>
          <w:snapToGrid w:val="0"/>
          <w:kern w:val="0"/>
          <w:sz w:val="24"/>
          <w:szCs w:val="24"/>
          <w:lang w:val="en-US" w:eastAsia="zh-CN"/>
        </w:rPr>
        <w:t>维修整治</w:t>
      </w:r>
      <w:r>
        <w:rPr>
          <w:rFonts w:hint="default" w:ascii="Times New Roman" w:hAnsi="Times New Roman" w:cs="Times New Roman"/>
          <w:b w:val="0"/>
          <w:bCs w:val="0"/>
          <w:snapToGrid w:val="0"/>
          <w:kern w:val="0"/>
          <w:sz w:val="24"/>
          <w:szCs w:val="24"/>
        </w:rPr>
        <w:t>。</w:t>
      </w:r>
    </w:p>
    <w:p w14:paraId="04C77A41">
      <w:pPr>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460" w:lineRule="exact"/>
        <w:ind w:right="94" w:firstLine="472" w:firstLineChars="200"/>
        <w:textAlignment w:val="auto"/>
        <w:rPr>
          <w:rFonts w:hint="default" w:ascii="Times New Roman" w:hAnsi="Times New Roman" w:cs="Times New Roman"/>
          <w:b w:val="0"/>
          <w:bCs w:val="0"/>
          <w:snapToGrid w:val="0"/>
          <w:kern w:val="0"/>
          <w:sz w:val="24"/>
          <w:szCs w:val="24"/>
        </w:rPr>
      </w:pPr>
      <w:r>
        <w:rPr>
          <w:rFonts w:hint="eastAsia" w:cs="Times New Roman"/>
          <w:b w:val="0"/>
          <w:bCs w:val="0"/>
          <w:snapToGrid w:val="0"/>
          <w:kern w:val="0"/>
          <w:sz w:val="24"/>
          <w:szCs w:val="24"/>
          <w:lang w:val="en-US" w:eastAsia="zh-CN"/>
        </w:rPr>
        <w:t>4</w:t>
      </w:r>
      <w:r>
        <w:rPr>
          <w:rFonts w:hint="default" w:ascii="Times New Roman" w:hAnsi="Times New Roman" w:cs="Times New Roman"/>
          <w:b w:val="0"/>
          <w:bCs w:val="0"/>
          <w:snapToGrid w:val="0"/>
          <w:kern w:val="0"/>
          <w:sz w:val="24"/>
          <w:szCs w:val="24"/>
        </w:rPr>
        <w:t>．我方在此声明，所递交的比选申请文件及有关资料内容完整、真实和准确</w:t>
      </w:r>
      <w:r>
        <w:rPr>
          <w:rFonts w:hint="default" w:ascii="Times New Roman" w:hAnsi="Times New Roman" w:cs="Times New Roman"/>
          <w:b w:val="0"/>
          <w:bCs w:val="0"/>
          <w:snapToGrid w:val="0"/>
          <w:kern w:val="0"/>
          <w:sz w:val="24"/>
          <w:szCs w:val="24"/>
          <w:lang w:eastAsia="zh-CN"/>
        </w:rPr>
        <w:t>，</w:t>
      </w:r>
      <w:r>
        <w:rPr>
          <w:rFonts w:hint="default" w:ascii="Times New Roman" w:hAnsi="Times New Roman" w:cs="Times New Roman"/>
          <w:b w:val="0"/>
          <w:bCs w:val="0"/>
          <w:snapToGrid w:val="0"/>
          <w:kern w:val="0"/>
          <w:sz w:val="24"/>
          <w:szCs w:val="24"/>
          <w:lang w:val="en-US" w:eastAsia="zh-CN"/>
        </w:rPr>
        <w:t>若有虚假愿承担一切经济及法律责任</w:t>
      </w:r>
      <w:r>
        <w:rPr>
          <w:rFonts w:hint="default" w:ascii="Times New Roman" w:hAnsi="Times New Roman" w:cs="Times New Roman"/>
          <w:b w:val="0"/>
          <w:bCs w:val="0"/>
          <w:snapToGrid w:val="0"/>
          <w:kern w:val="0"/>
          <w:sz w:val="24"/>
          <w:szCs w:val="24"/>
        </w:rPr>
        <w:t>。</w:t>
      </w:r>
    </w:p>
    <w:p w14:paraId="0ADED72E">
      <w:pPr>
        <w:pageBreakBefore w:val="0"/>
        <w:widowControl w:val="0"/>
        <w:tabs>
          <w:tab w:val="left" w:pos="4940"/>
        </w:tabs>
        <w:kinsoku/>
        <w:wordWrap/>
        <w:overflowPunct/>
        <w:topLinePunct w:val="0"/>
        <w:autoSpaceDE w:val="0"/>
        <w:autoSpaceDN w:val="0"/>
        <w:bidi w:val="0"/>
        <w:adjustRightInd w:val="0"/>
        <w:snapToGrid/>
        <w:spacing w:line="460" w:lineRule="exact"/>
        <w:ind w:right="-20" w:firstLine="472" w:firstLineChars="200"/>
        <w:jc w:val="left"/>
        <w:textAlignment w:val="auto"/>
        <w:rPr>
          <w:rFonts w:hint="default" w:ascii="Times New Roman" w:hAnsi="Times New Roman" w:cs="Times New Roman"/>
          <w:b w:val="0"/>
          <w:bCs w:val="0"/>
          <w:snapToGrid w:val="0"/>
          <w:kern w:val="0"/>
          <w:sz w:val="24"/>
          <w:szCs w:val="24"/>
        </w:rPr>
      </w:pPr>
      <w:r>
        <w:rPr>
          <w:rFonts w:hint="eastAsia" w:cs="Times New Roman"/>
          <w:b w:val="0"/>
          <w:bCs w:val="0"/>
          <w:snapToGrid w:val="0"/>
          <w:kern w:val="0"/>
          <w:sz w:val="24"/>
          <w:szCs w:val="24"/>
          <w:lang w:val="en-US" w:eastAsia="zh-CN"/>
        </w:rPr>
        <w:t>5</w:t>
      </w:r>
      <w:r>
        <w:rPr>
          <w:rFonts w:hint="default" w:ascii="Times New Roman" w:hAnsi="Times New Roman" w:cs="Times New Roman"/>
          <w:b w:val="0"/>
          <w:bCs w:val="0"/>
          <w:snapToGrid w:val="0"/>
          <w:kern w:val="0"/>
          <w:sz w:val="24"/>
          <w:szCs w:val="24"/>
        </w:rPr>
        <w:t>．</w:t>
      </w:r>
      <w:r>
        <w:rPr>
          <w:rFonts w:hint="default" w:ascii="Times New Roman" w:hAnsi="Times New Roman" w:cs="Times New Roman"/>
          <w:b w:val="0"/>
          <w:bCs w:val="0"/>
          <w:snapToGrid w:val="0"/>
          <w:w w:val="200"/>
          <w:kern w:val="0"/>
          <w:sz w:val="24"/>
          <w:szCs w:val="24"/>
          <w:u w:val="single"/>
        </w:rPr>
        <w:t xml:space="preserve"> </w:t>
      </w:r>
      <w:r>
        <w:rPr>
          <w:rFonts w:hint="default" w:ascii="Times New Roman" w:hAnsi="Times New Roman" w:cs="Times New Roman"/>
          <w:b w:val="0"/>
          <w:bCs w:val="0"/>
          <w:snapToGrid w:val="0"/>
          <w:kern w:val="0"/>
          <w:sz w:val="24"/>
          <w:szCs w:val="24"/>
          <w:u w:val="single"/>
        </w:rPr>
        <w:tab/>
      </w:r>
      <w:r>
        <w:rPr>
          <w:rFonts w:hint="default" w:ascii="Times New Roman" w:hAnsi="Times New Roman" w:cs="Times New Roman"/>
          <w:b w:val="0"/>
          <w:bCs w:val="0"/>
          <w:snapToGrid w:val="0"/>
          <w:kern w:val="0"/>
          <w:sz w:val="24"/>
          <w:szCs w:val="24"/>
        </w:rPr>
        <w:t>（其他补充说明）。</w:t>
      </w:r>
    </w:p>
    <w:p w14:paraId="7CE8CCE6">
      <w:pPr>
        <w:pageBreakBefore w:val="0"/>
        <w:widowControl w:val="0"/>
        <w:tabs>
          <w:tab w:val="left" w:pos="7140"/>
          <w:tab w:val="left" w:pos="7560"/>
          <w:tab w:val="left" w:pos="8300"/>
        </w:tabs>
        <w:kinsoku/>
        <w:wordWrap/>
        <w:overflowPunct/>
        <w:topLinePunct w:val="0"/>
        <w:autoSpaceDE w:val="0"/>
        <w:autoSpaceDN w:val="0"/>
        <w:bidi w:val="0"/>
        <w:adjustRightInd w:val="0"/>
        <w:snapToGrid/>
        <w:spacing w:line="460" w:lineRule="exact"/>
        <w:ind w:right="210" w:firstLine="2231" w:firstLineChars="945"/>
        <w:textAlignment w:val="auto"/>
        <w:rPr>
          <w:rFonts w:hint="default" w:ascii="Times New Roman" w:hAnsi="Times New Roman" w:cs="Times New Roman"/>
          <w:b w:val="0"/>
          <w:bCs w:val="0"/>
          <w:snapToGrid w:val="0"/>
          <w:kern w:val="0"/>
          <w:sz w:val="24"/>
          <w:szCs w:val="24"/>
        </w:rPr>
      </w:pPr>
    </w:p>
    <w:p w14:paraId="22D8FC58">
      <w:pPr>
        <w:pageBreakBefore w:val="0"/>
        <w:widowControl w:val="0"/>
        <w:tabs>
          <w:tab w:val="left" w:pos="7140"/>
          <w:tab w:val="left" w:pos="7560"/>
          <w:tab w:val="left" w:pos="8300"/>
        </w:tabs>
        <w:kinsoku/>
        <w:wordWrap/>
        <w:overflowPunct/>
        <w:topLinePunct w:val="0"/>
        <w:autoSpaceDE w:val="0"/>
        <w:autoSpaceDN w:val="0"/>
        <w:bidi w:val="0"/>
        <w:adjustRightInd w:val="0"/>
        <w:snapToGrid/>
        <w:spacing w:line="460" w:lineRule="exact"/>
        <w:ind w:right="210" w:firstLine="2596" w:firstLineChars="1100"/>
        <w:textAlignment w:val="auto"/>
        <w:rPr>
          <w:rFonts w:hint="default" w:ascii="Times New Roman" w:hAnsi="Times New Roman" w:cs="Times New Roman"/>
          <w:b w:val="0"/>
          <w:bCs w:val="0"/>
          <w:snapToGrid w:val="0"/>
          <w:kern w:val="0"/>
          <w:sz w:val="24"/>
          <w:szCs w:val="24"/>
        </w:rPr>
      </w:pPr>
      <w:r>
        <w:rPr>
          <w:rFonts w:hint="eastAsia" w:ascii="Times New Roman" w:hAnsi="Times New Roman" w:cs="Times New Roman"/>
          <w:b w:val="0"/>
          <w:bCs w:val="0"/>
          <w:color w:val="000000"/>
          <w:sz w:val="24"/>
          <w:szCs w:val="24"/>
          <w:lang w:eastAsia="zh-CN"/>
        </w:rPr>
        <w:t>比选申请人</w:t>
      </w:r>
      <w:r>
        <w:rPr>
          <w:rFonts w:hint="default" w:ascii="Times New Roman" w:hAnsi="Times New Roman" w:cs="Times New Roman"/>
          <w:b w:val="0"/>
          <w:bCs w:val="0"/>
          <w:color w:val="000000"/>
          <w:sz w:val="24"/>
          <w:szCs w:val="24"/>
        </w:rPr>
        <w:t>名称</w:t>
      </w:r>
      <w:r>
        <w:rPr>
          <w:rFonts w:hint="default" w:ascii="Times New Roman" w:hAnsi="Times New Roman" w:cs="Times New Roman"/>
          <w:b w:val="0"/>
          <w:bCs w:val="0"/>
          <w:snapToGrid w:val="0"/>
          <w:kern w:val="0"/>
          <w:sz w:val="24"/>
          <w:szCs w:val="24"/>
        </w:rPr>
        <w:t>：</w:t>
      </w:r>
      <w:r>
        <w:rPr>
          <w:rFonts w:hint="default" w:ascii="Times New Roman" w:hAnsi="Times New Roman" w:cs="Times New Roman"/>
          <w:b w:val="0"/>
          <w:bCs w:val="0"/>
          <w:snapToGrid w:val="0"/>
          <w:kern w:val="0"/>
          <w:sz w:val="24"/>
          <w:szCs w:val="24"/>
          <w:u w:val="single"/>
        </w:rPr>
        <w:t xml:space="preserve">               　　 </w:t>
      </w:r>
      <w:r>
        <w:rPr>
          <w:rFonts w:hint="default" w:ascii="Times New Roman" w:hAnsi="Times New Roman" w:cs="Times New Roman"/>
          <w:b w:val="0"/>
          <w:bCs w:val="0"/>
          <w:snapToGrid w:val="0"/>
          <w:kern w:val="0"/>
          <w:sz w:val="24"/>
          <w:szCs w:val="24"/>
        </w:rPr>
        <w:t xml:space="preserve">（盖单位鲜公章） </w:t>
      </w:r>
    </w:p>
    <w:p w14:paraId="2B47F45D">
      <w:pPr>
        <w:pageBreakBefore w:val="0"/>
        <w:widowControl w:val="0"/>
        <w:tabs>
          <w:tab w:val="left" w:pos="6780"/>
          <w:tab w:val="left" w:pos="7560"/>
          <w:tab w:val="left" w:pos="8300"/>
        </w:tabs>
        <w:kinsoku/>
        <w:wordWrap/>
        <w:overflowPunct/>
        <w:topLinePunct w:val="0"/>
        <w:autoSpaceDE w:val="0"/>
        <w:autoSpaceDN w:val="0"/>
        <w:bidi w:val="0"/>
        <w:adjustRightInd w:val="0"/>
        <w:snapToGrid/>
        <w:spacing w:line="460" w:lineRule="exact"/>
        <w:ind w:right="210" w:firstLine="2596" w:firstLineChars="1100"/>
        <w:textAlignment w:val="auto"/>
        <w:rPr>
          <w:rFonts w:hint="default" w:ascii="Times New Roman" w:hAnsi="Times New Roman" w:cs="Times New Roman"/>
          <w:b w:val="0"/>
          <w:bCs w:val="0"/>
          <w:snapToGrid w:val="0"/>
          <w:kern w:val="0"/>
          <w:sz w:val="24"/>
          <w:szCs w:val="24"/>
        </w:rPr>
      </w:pPr>
      <w:r>
        <w:rPr>
          <w:rFonts w:hint="default" w:ascii="Times New Roman" w:hAnsi="Times New Roman" w:cs="Times New Roman"/>
          <w:b w:val="0"/>
          <w:bCs w:val="0"/>
          <w:snapToGrid w:val="0"/>
          <w:kern w:val="0"/>
          <w:sz w:val="24"/>
          <w:szCs w:val="24"/>
        </w:rPr>
        <w:t>法定代表人或其委托代理人：</w:t>
      </w:r>
      <w:r>
        <w:rPr>
          <w:rFonts w:hint="default" w:ascii="Times New Roman" w:hAnsi="Times New Roman" w:cs="Times New Roman"/>
          <w:b w:val="0"/>
          <w:bCs w:val="0"/>
          <w:snapToGrid w:val="0"/>
          <w:kern w:val="0"/>
          <w:sz w:val="24"/>
          <w:szCs w:val="24"/>
          <w:u w:val="single"/>
        </w:rPr>
        <w:t xml:space="preserve">        </w:t>
      </w:r>
      <w:r>
        <w:rPr>
          <w:rFonts w:hint="eastAsia" w:ascii="Times New Roman" w:hAnsi="Times New Roman" w:cs="Times New Roman"/>
          <w:b w:val="0"/>
          <w:bCs w:val="0"/>
          <w:snapToGrid w:val="0"/>
          <w:kern w:val="0"/>
          <w:sz w:val="24"/>
          <w:szCs w:val="24"/>
          <w:u w:val="single"/>
          <w:lang w:val="en-US" w:eastAsia="zh-CN"/>
        </w:rPr>
        <w:t xml:space="preserve">     </w:t>
      </w:r>
      <w:r>
        <w:rPr>
          <w:rFonts w:hint="default" w:ascii="Times New Roman" w:hAnsi="Times New Roman" w:cs="Times New Roman"/>
          <w:b w:val="0"/>
          <w:bCs w:val="0"/>
          <w:snapToGrid w:val="0"/>
          <w:kern w:val="0"/>
          <w:sz w:val="24"/>
          <w:szCs w:val="24"/>
        </w:rPr>
        <w:t xml:space="preserve">（签字） </w:t>
      </w:r>
    </w:p>
    <w:p w14:paraId="17C9859D">
      <w:pPr>
        <w:pageBreakBefore w:val="0"/>
        <w:widowControl w:val="0"/>
        <w:tabs>
          <w:tab w:val="left" w:pos="8600"/>
          <w:tab w:val="left" w:pos="8640"/>
        </w:tabs>
        <w:kinsoku/>
        <w:wordWrap/>
        <w:overflowPunct/>
        <w:topLinePunct w:val="0"/>
        <w:autoSpaceDE w:val="0"/>
        <w:autoSpaceDN w:val="0"/>
        <w:bidi w:val="0"/>
        <w:adjustRightInd w:val="0"/>
        <w:snapToGrid/>
        <w:spacing w:line="460" w:lineRule="exact"/>
        <w:ind w:right="210" w:firstLine="2596" w:firstLineChars="1100"/>
        <w:textAlignment w:val="auto"/>
        <w:rPr>
          <w:rFonts w:hint="default" w:ascii="Times New Roman" w:hAnsi="Times New Roman" w:eastAsia="宋体" w:cs="Times New Roman"/>
          <w:b w:val="0"/>
          <w:bCs w:val="0"/>
          <w:snapToGrid w:val="0"/>
          <w:kern w:val="0"/>
          <w:sz w:val="24"/>
          <w:szCs w:val="24"/>
          <w:lang w:val="en-US" w:eastAsia="zh-CN"/>
        </w:rPr>
      </w:pPr>
      <w:r>
        <w:rPr>
          <w:rFonts w:hint="default" w:ascii="Times New Roman" w:hAnsi="Times New Roman" w:cs="Times New Roman"/>
          <w:b w:val="0"/>
          <w:bCs w:val="0"/>
          <w:snapToGrid w:val="0"/>
          <w:kern w:val="0"/>
          <w:sz w:val="24"/>
          <w:szCs w:val="24"/>
        </w:rPr>
        <w:t>地址：</w:t>
      </w:r>
      <w:r>
        <w:rPr>
          <w:rFonts w:hint="default" w:ascii="Times New Roman" w:hAnsi="Times New Roman" w:cs="Times New Roman"/>
          <w:b w:val="0"/>
          <w:bCs w:val="0"/>
          <w:snapToGrid w:val="0"/>
          <w:w w:val="200"/>
          <w:kern w:val="0"/>
          <w:sz w:val="24"/>
          <w:szCs w:val="24"/>
          <w:u w:val="single"/>
        </w:rPr>
        <w:t xml:space="preserve"> </w:t>
      </w:r>
      <w:r>
        <w:rPr>
          <w:rFonts w:hint="eastAsia" w:ascii="Times New Roman" w:hAnsi="Times New Roman" w:cs="Times New Roman"/>
          <w:b w:val="0"/>
          <w:bCs w:val="0"/>
          <w:snapToGrid w:val="0"/>
          <w:w w:val="200"/>
          <w:kern w:val="0"/>
          <w:sz w:val="24"/>
          <w:szCs w:val="24"/>
          <w:u w:val="single"/>
          <w:lang w:val="en-US" w:eastAsia="zh-CN"/>
        </w:rPr>
        <w:t xml:space="preserve">                  </w:t>
      </w:r>
    </w:p>
    <w:p w14:paraId="299E43FF">
      <w:pPr>
        <w:pageBreakBefore w:val="0"/>
        <w:widowControl w:val="0"/>
        <w:tabs>
          <w:tab w:val="left" w:pos="8300"/>
        </w:tabs>
        <w:kinsoku/>
        <w:wordWrap/>
        <w:overflowPunct/>
        <w:topLinePunct w:val="0"/>
        <w:autoSpaceDE w:val="0"/>
        <w:autoSpaceDN w:val="0"/>
        <w:bidi w:val="0"/>
        <w:adjustRightInd w:val="0"/>
        <w:snapToGrid/>
        <w:spacing w:before="1" w:line="460" w:lineRule="exact"/>
        <w:ind w:right="-20" w:firstLine="2596" w:firstLineChars="1100"/>
        <w:jc w:val="left"/>
        <w:textAlignment w:val="auto"/>
        <w:rPr>
          <w:rFonts w:hint="default" w:ascii="Times New Roman" w:hAnsi="Times New Roman" w:cs="Times New Roman"/>
          <w:b w:val="0"/>
          <w:bCs w:val="0"/>
          <w:snapToGrid w:val="0"/>
          <w:kern w:val="0"/>
          <w:sz w:val="24"/>
          <w:szCs w:val="24"/>
        </w:rPr>
      </w:pPr>
      <w:r>
        <w:rPr>
          <w:rFonts w:hint="default" w:ascii="Times New Roman" w:hAnsi="Times New Roman" w:cs="Times New Roman"/>
          <w:b w:val="0"/>
          <w:bCs w:val="0"/>
          <w:snapToGrid w:val="0"/>
          <w:kern w:val="0"/>
          <w:sz w:val="24"/>
          <w:szCs w:val="24"/>
        </w:rPr>
        <w:t>网址：</w:t>
      </w:r>
      <w:r>
        <w:rPr>
          <w:rFonts w:hint="default" w:ascii="Times New Roman" w:hAnsi="Times New Roman" w:cs="Times New Roman"/>
          <w:b w:val="0"/>
          <w:bCs w:val="0"/>
          <w:snapToGrid w:val="0"/>
          <w:w w:val="200"/>
          <w:kern w:val="0"/>
          <w:sz w:val="24"/>
          <w:szCs w:val="24"/>
          <w:u w:val="single"/>
        </w:rPr>
        <w:t xml:space="preserve"> </w:t>
      </w:r>
      <w:r>
        <w:rPr>
          <w:rFonts w:hint="default" w:ascii="Times New Roman" w:hAnsi="Times New Roman" w:cs="Times New Roman"/>
          <w:b w:val="0"/>
          <w:bCs w:val="0"/>
          <w:snapToGrid w:val="0"/>
          <w:kern w:val="0"/>
          <w:sz w:val="24"/>
          <w:szCs w:val="24"/>
          <w:u w:val="single"/>
        </w:rPr>
        <w:t>　　　　　　　　　　　　　　　　　　</w:t>
      </w:r>
    </w:p>
    <w:p w14:paraId="353CCB10">
      <w:pPr>
        <w:pageBreakBefore w:val="0"/>
        <w:widowControl w:val="0"/>
        <w:tabs>
          <w:tab w:val="left" w:pos="8300"/>
        </w:tabs>
        <w:kinsoku/>
        <w:wordWrap/>
        <w:overflowPunct/>
        <w:topLinePunct w:val="0"/>
        <w:autoSpaceDE w:val="0"/>
        <w:autoSpaceDN w:val="0"/>
        <w:bidi w:val="0"/>
        <w:adjustRightInd w:val="0"/>
        <w:snapToGrid/>
        <w:spacing w:line="460" w:lineRule="exact"/>
        <w:ind w:right="-20" w:firstLine="2596" w:firstLineChars="1100"/>
        <w:jc w:val="left"/>
        <w:textAlignment w:val="auto"/>
        <w:rPr>
          <w:rFonts w:hint="default" w:ascii="Times New Roman" w:hAnsi="Times New Roman" w:cs="Times New Roman"/>
          <w:b w:val="0"/>
          <w:bCs w:val="0"/>
          <w:snapToGrid w:val="0"/>
          <w:kern w:val="0"/>
          <w:sz w:val="24"/>
          <w:szCs w:val="24"/>
        </w:rPr>
      </w:pPr>
      <w:r>
        <w:rPr>
          <w:rFonts w:hint="default" w:ascii="Times New Roman" w:hAnsi="Times New Roman" w:cs="Times New Roman"/>
          <w:b w:val="0"/>
          <w:bCs w:val="0"/>
          <w:snapToGrid w:val="0"/>
          <w:kern w:val="0"/>
          <w:sz w:val="24"/>
          <w:szCs w:val="24"/>
        </w:rPr>
        <w:t>电话：</w:t>
      </w:r>
      <w:r>
        <w:rPr>
          <w:rFonts w:hint="default" w:ascii="Times New Roman" w:hAnsi="Times New Roman" w:cs="Times New Roman"/>
          <w:b w:val="0"/>
          <w:bCs w:val="0"/>
          <w:snapToGrid w:val="0"/>
          <w:w w:val="200"/>
          <w:kern w:val="0"/>
          <w:sz w:val="24"/>
          <w:szCs w:val="24"/>
          <w:u w:val="single"/>
        </w:rPr>
        <w:t xml:space="preserve"> </w:t>
      </w:r>
      <w:r>
        <w:rPr>
          <w:rFonts w:hint="default" w:ascii="Times New Roman" w:hAnsi="Times New Roman" w:cs="Times New Roman"/>
          <w:b w:val="0"/>
          <w:bCs w:val="0"/>
          <w:snapToGrid w:val="0"/>
          <w:kern w:val="0"/>
          <w:sz w:val="24"/>
          <w:szCs w:val="24"/>
          <w:u w:val="single"/>
        </w:rPr>
        <w:t>　　　　　　　　　　　　　　　　　　</w:t>
      </w:r>
    </w:p>
    <w:p w14:paraId="09E5A57E">
      <w:pPr>
        <w:pageBreakBefore w:val="0"/>
        <w:widowControl w:val="0"/>
        <w:tabs>
          <w:tab w:val="left" w:pos="8300"/>
        </w:tabs>
        <w:kinsoku/>
        <w:wordWrap/>
        <w:overflowPunct/>
        <w:topLinePunct w:val="0"/>
        <w:autoSpaceDE w:val="0"/>
        <w:autoSpaceDN w:val="0"/>
        <w:bidi w:val="0"/>
        <w:adjustRightInd w:val="0"/>
        <w:snapToGrid/>
        <w:spacing w:line="460" w:lineRule="exact"/>
        <w:ind w:right="-20" w:firstLine="2596" w:firstLineChars="1100"/>
        <w:jc w:val="left"/>
        <w:textAlignment w:val="auto"/>
        <w:rPr>
          <w:rFonts w:hint="default" w:ascii="Times New Roman" w:hAnsi="Times New Roman" w:cs="Times New Roman"/>
          <w:b w:val="0"/>
          <w:bCs w:val="0"/>
          <w:snapToGrid w:val="0"/>
          <w:kern w:val="0"/>
          <w:sz w:val="24"/>
          <w:szCs w:val="24"/>
        </w:rPr>
      </w:pPr>
      <w:r>
        <w:rPr>
          <w:rFonts w:hint="default" w:ascii="Times New Roman" w:hAnsi="Times New Roman" w:cs="Times New Roman"/>
          <w:b w:val="0"/>
          <w:bCs w:val="0"/>
          <w:snapToGrid w:val="0"/>
          <w:kern w:val="0"/>
          <w:sz w:val="24"/>
          <w:szCs w:val="24"/>
        </w:rPr>
        <w:t>传真：</w:t>
      </w:r>
      <w:r>
        <w:rPr>
          <w:rFonts w:hint="default" w:ascii="Times New Roman" w:hAnsi="Times New Roman" w:cs="Times New Roman"/>
          <w:b w:val="0"/>
          <w:bCs w:val="0"/>
          <w:snapToGrid w:val="0"/>
          <w:w w:val="200"/>
          <w:kern w:val="0"/>
          <w:sz w:val="24"/>
          <w:szCs w:val="24"/>
          <w:u w:val="single"/>
        </w:rPr>
        <w:t xml:space="preserve"> </w:t>
      </w:r>
      <w:r>
        <w:rPr>
          <w:rFonts w:hint="default" w:ascii="Times New Roman" w:hAnsi="Times New Roman" w:cs="Times New Roman"/>
          <w:b w:val="0"/>
          <w:bCs w:val="0"/>
          <w:snapToGrid w:val="0"/>
          <w:kern w:val="0"/>
          <w:sz w:val="24"/>
          <w:szCs w:val="24"/>
          <w:u w:val="single"/>
        </w:rPr>
        <w:t>　　　　　　　　　　　　　　　　　　</w:t>
      </w:r>
    </w:p>
    <w:p w14:paraId="78355B76">
      <w:pPr>
        <w:pageBreakBefore w:val="0"/>
        <w:widowControl w:val="0"/>
        <w:tabs>
          <w:tab w:val="left" w:pos="8300"/>
        </w:tabs>
        <w:kinsoku/>
        <w:wordWrap/>
        <w:overflowPunct/>
        <w:topLinePunct w:val="0"/>
        <w:autoSpaceDE w:val="0"/>
        <w:autoSpaceDN w:val="0"/>
        <w:bidi w:val="0"/>
        <w:adjustRightInd w:val="0"/>
        <w:snapToGrid/>
        <w:spacing w:line="460" w:lineRule="exact"/>
        <w:ind w:left="2986" w:leftChars="945" w:right="-20" w:firstLine="708" w:firstLineChars="300"/>
        <w:jc w:val="left"/>
        <w:textAlignment w:val="auto"/>
        <w:rPr>
          <w:rFonts w:hint="default" w:ascii="Times New Roman" w:hAnsi="Times New Roman" w:cs="Times New Roman"/>
          <w:b w:val="0"/>
          <w:bCs w:val="0"/>
          <w:snapToGrid w:val="0"/>
          <w:kern w:val="0"/>
          <w:sz w:val="24"/>
          <w:szCs w:val="24"/>
        </w:rPr>
      </w:pPr>
      <w:r>
        <w:rPr>
          <w:rFonts w:hint="default" w:ascii="Times New Roman" w:hAnsi="Times New Roman" w:cs="Times New Roman"/>
          <w:b w:val="0"/>
          <w:bCs w:val="0"/>
          <w:snapToGrid w:val="0"/>
          <w:kern w:val="0"/>
          <w:sz w:val="24"/>
          <w:szCs w:val="24"/>
        </w:rPr>
        <w:t>邮政编码：</w:t>
      </w:r>
      <w:r>
        <w:rPr>
          <w:rFonts w:hint="default" w:ascii="Times New Roman" w:hAnsi="Times New Roman" w:cs="Times New Roman"/>
          <w:b w:val="0"/>
          <w:bCs w:val="0"/>
          <w:snapToGrid w:val="0"/>
          <w:w w:val="200"/>
          <w:kern w:val="0"/>
          <w:sz w:val="24"/>
          <w:szCs w:val="24"/>
          <w:u w:val="single"/>
        </w:rPr>
        <w:t xml:space="preserve"> 　　　　　　　　</w:t>
      </w:r>
    </w:p>
    <w:p w14:paraId="3A23D825">
      <w:pPr>
        <w:pageBreakBefore w:val="0"/>
        <w:widowControl w:val="0"/>
        <w:tabs>
          <w:tab w:val="left" w:pos="6000"/>
          <w:tab w:val="left" w:pos="7040"/>
          <w:tab w:val="left" w:pos="8100"/>
        </w:tabs>
        <w:kinsoku/>
        <w:wordWrap/>
        <w:overflowPunct/>
        <w:topLinePunct w:val="0"/>
        <w:autoSpaceDE w:val="0"/>
        <w:autoSpaceDN w:val="0"/>
        <w:bidi w:val="0"/>
        <w:adjustRightInd w:val="0"/>
        <w:snapToGrid/>
        <w:spacing w:line="460" w:lineRule="exact"/>
        <w:ind w:right="-20" w:firstLine="5535" w:firstLineChars="2345"/>
        <w:jc w:val="left"/>
        <w:textAlignment w:val="auto"/>
        <w:rPr>
          <w:rFonts w:hint="default" w:ascii="Times New Roman" w:hAnsi="Times New Roman" w:cs="Times New Roman"/>
          <w:b w:val="0"/>
          <w:bCs w:val="0"/>
          <w:snapToGrid w:val="0"/>
          <w:kern w:val="0"/>
          <w:sz w:val="24"/>
          <w:szCs w:val="24"/>
        </w:rPr>
      </w:pPr>
      <w:r>
        <w:rPr>
          <w:rFonts w:hint="default" w:ascii="Times New Roman" w:hAnsi="Times New Roman" w:cs="Times New Roman"/>
          <w:b w:val="0"/>
          <w:bCs w:val="0"/>
          <w:snapToGrid w:val="0"/>
          <w:kern w:val="0"/>
          <w:sz w:val="24"/>
          <w:szCs w:val="24"/>
        </w:rPr>
        <w:t xml:space="preserve">  年</w:t>
      </w:r>
      <w:r>
        <w:rPr>
          <w:rFonts w:hint="default" w:ascii="Times New Roman" w:hAnsi="Times New Roman" w:cs="Times New Roman"/>
          <w:b w:val="0"/>
          <w:bCs w:val="0"/>
          <w:snapToGrid w:val="0"/>
          <w:w w:val="200"/>
          <w:kern w:val="0"/>
          <w:sz w:val="24"/>
          <w:szCs w:val="24"/>
        </w:rPr>
        <w:t xml:space="preserve">  </w:t>
      </w:r>
      <w:r>
        <w:rPr>
          <w:rFonts w:hint="default" w:ascii="Times New Roman" w:hAnsi="Times New Roman" w:cs="Times New Roman"/>
          <w:b w:val="0"/>
          <w:bCs w:val="0"/>
          <w:snapToGrid w:val="0"/>
          <w:kern w:val="0"/>
          <w:sz w:val="24"/>
          <w:szCs w:val="24"/>
        </w:rPr>
        <w:t>月</w:t>
      </w:r>
      <w:r>
        <w:rPr>
          <w:rFonts w:hint="default" w:ascii="Times New Roman" w:hAnsi="Times New Roman" w:cs="Times New Roman"/>
          <w:b w:val="0"/>
          <w:bCs w:val="0"/>
          <w:snapToGrid w:val="0"/>
          <w:w w:val="200"/>
          <w:kern w:val="0"/>
          <w:sz w:val="24"/>
          <w:szCs w:val="24"/>
        </w:rPr>
        <w:t xml:space="preserve">  </w:t>
      </w:r>
      <w:r>
        <w:rPr>
          <w:rFonts w:hint="default" w:ascii="Times New Roman" w:hAnsi="Times New Roman" w:cs="Times New Roman"/>
          <w:b w:val="0"/>
          <w:bCs w:val="0"/>
          <w:snapToGrid w:val="0"/>
          <w:kern w:val="0"/>
          <w:sz w:val="24"/>
          <w:szCs w:val="24"/>
        </w:rPr>
        <w:t>日</w:t>
      </w:r>
    </w:p>
    <w:p w14:paraId="062E4542">
      <w:pPr>
        <w:spacing w:line="360" w:lineRule="auto"/>
        <w:ind w:firstLine="206" w:firstLineChars="100"/>
        <w:rPr>
          <w:rFonts w:hint="default" w:ascii="Times New Roman" w:hAnsi="Times New Roman" w:cs="Times New Roman"/>
          <w:b w:val="0"/>
          <w:bCs w:val="0"/>
          <w:color w:val="000000"/>
          <w:sz w:val="21"/>
          <w:szCs w:val="21"/>
        </w:rPr>
      </w:pPr>
    </w:p>
    <w:p w14:paraId="209BB5BA">
      <w:pPr>
        <w:pStyle w:val="3"/>
        <w:spacing w:line="360" w:lineRule="auto"/>
        <w:rPr>
          <w:rFonts w:hint="default" w:ascii="Times New Roman" w:hAnsi="Times New Roman" w:cs="Times New Roman"/>
          <w:b w:val="0"/>
          <w:bCs w:val="0"/>
          <w:sz w:val="28"/>
        </w:rPr>
      </w:pPr>
      <w:r>
        <w:rPr>
          <w:rFonts w:hint="default" w:ascii="Times New Roman" w:hAnsi="Times New Roman" w:cs="Times New Roman"/>
          <w:b w:val="0"/>
          <w:bCs w:val="0"/>
          <w:color w:val="000000"/>
          <w:sz w:val="21"/>
          <w:szCs w:val="21"/>
        </w:rPr>
        <w:br w:type="page"/>
      </w:r>
      <w:r>
        <w:rPr>
          <w:rFonts w:hint="default" w:ascii="Times New Roman" w:hAnsi="Times New Roman" w:cs="Times New Roman"/>
          <w:b w:val="0"/>
          <w:bCs w:val="0"/>
          <w:sz w:val="32"/>
          <w:szCs w:val="32"/>
        </w:rPr>
        <w:t>（二）</w:t>
      </w:r>
      <w:bookmarkStart w:id="12" w:name="_Toc467163797"/>
      <w:bookmarkStart w:id="13" w:name="_Toc381113525"/>
      <w:bookmarkStart w:id="14" w:name="_Toc503780804"/>
      <w:bookmarkStart w:id="15" w:name="_Toc377562471"/>
      <w:bookmarkStart w:id="16" w:name="_Toc381112845"/>
      <w:bookmarkStart w:id="17" w:name="_Toc381195177"/>
      <w:r>
        <w:rPr>
          <w:rFonts w:hint="default" w:ascii="Times New Roman" w:hAnsi="Times New Roman" w:cs="Times New Roman"/>
          <w:b w:val="0"/>
          <w:bCs w:val="0"/>
          <w:sz w:val="32"/>
          <w:szCs w:val="32"/>
        </w:rPr>
        <w:t>法定代表人身份证明及授权委托书</w:t>
      </w:r>
      <w:bookmarkEnd w:id="12"/>
      <w:bookmarkEnd w:id="13"/>
      <w:bookmarkEnd w:id="14"/>
      <w:bookmarkEnd w:id="15"/>
      <w:bookmarkEnd w:id="16"/>
      <w:bookmarkEnd w:id="17"/>
    </w:p>
    <w:p w14:paraId="1DC8CAF1">
      <w:pPr>
        <w:keepNext w:val="0"/>
        <w:keepLines w:val="0"/>
        <w:pageBreakBefore w:val="0"/>
        <w:widowControl w:val="0"/>
        <w:kinsoku/>
        <w:wordWrap/>
        <w:overflowPunct/>
        <w:topLinePunct w:val="0"/>
        <w:bidi w:val="0"/>
        <w:spacing w:line="480" w:lineRule="exact"/>
        <w:jc w:val="center"/>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法定代表人身份证明</w:t>
      </w:r>
    </w:p>
    <w:p w14:paraId="4424021C">
      <w:pPr>
        <w:keepNext w:val="0"/>
        <w:keepLines w:val="0"/>
        <w:pageBreakBefore w:val="0"/>
        <w:widowControl w:val="0"/>
        <w:tabs>
          <w:tab w:val="left" w:pos="5565"/>
        </w:tabs>
        <w:kinsoku/>
        <w:wordWrap/>
        <w:overflowPunct/>
        <w:topLinePunct w:val="0"/>
        <w:autoSpaceDE w:val="0"/>
        <w:autoSpaceDN w:val="0"/>
        <w:bidi w:val="0"/>
        <w:adjustRightInd w:val="0"/>
        <w:snapToGrid w:val="0"/>
        <w:spacing w:line="480" w:lineRule="exact"/>
        <w:ind w:firstLine="513" w:firstLineChars="186"/>
        <w:jc w:val="left"/>
        <w:textAlignment w:val="auto"/>
        <w:rPr>
          <w:rFonts w:hint="default" w:ascii="Times New Roman" w:hAnsi="Times New Roman" w:eastAsia="宋体" w:cs="Times New Roman"/>
          <w:b w:val="0"/>
          <w:bCs w:val="0"/>
          <w:kern w:val="0"/>
          <w:sz w:val="28"/>
          <w:szCs w:val="28"/>
          <w:lang w:val="en-US" w:eastAsia="zh-CN"/>
        </w:rPr>
      </w:pPr>
      <w:r>
        <w:rPr>
          <w:rFonts w:hint="eastAsia" w:ascii="Times New Roman" w:hAnsi="Times New Roman" w:cs="Times New Roman"/>
          <w:b w:val="0"/>
          <w:bCs w:val="0"/>
          <w:kern w:val="0"/>
          <w:sz w:val="28"/>
          <w:szCs w:val="28"/>
          <w:lang w:eastAsia="zh-CN"/>
        </w:rPr>
        <w:t>比选申请人</w:t>
      </w:r>
      <w:r>
        <w:rPr>
          <w:rFonts w:hint="default" w:ascii="Times New Roman" w:hAnsi="Times New Roman" w:cs="Times New Roman"/>
          <w:b w:val="0"/>
          <w:bCs w:val="0"/>
          <w:kern w:val="0"/>
          <w:sz w:val="28"/>
          <w:szCs w:val="28"/>
        </w:rPr>
        <w:t>名称：</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r>
        <w:rPr>
          <w:rFonts w:hint="eastAsia" w:ascii="Times New Roman" w:hAnsi="Times New Roman" w:cs="Times New Roman"/>
          <w:b w:val="0"/>
          <w:bCs w:val="0"/>
          <w:kern w:val="0"/>
          <w:sz w:val="28"/>
          <w:szCs w:val="28"/>
          <w:u w:val="single"/>
          <w:lang w:val="en-US" w:eastAsia="zh-CN"/>
        </w:rPr>
        <w:t xml:space="preserve">               </w:t>
      </w:r>
    </w:p>
    <w:p w14:paraId="62EEC156">
      <w:pPr>
        <w:keepNext w:val="0"/>
        <w:keepLines w:val="0"/>
        <w:pageBreakBefore w:val="0"/>
        <w:widowControl w:val="0"/>
        <w:tabs>
          <w:tab w:val="left" w:pos="5475"/>
        </w:tabs>
        <w:kinsoku/>
        <w:wordWrap/>
        <w:overflowPunct/>
        <w:topLinePunct w:val="0"/>
        <w:autoSpaceDE w:val="0"/>
        <w:autoSpaceDN w:val="0"/>
        <w:bidi w:val="0"/>
        <w:adjustRightInd w:val="0"/>
        <w:snapToGrid w:val="0"/>
        <w:spacing w:line="480" w:lineRule="exact"/>
        <w:ind w:firstLine="513" w:firstLineChars="186"/>
        <w:jc w:val="left"/>
        <w:textAlignment w:val="auto"/>
        <w:rPr>
          <w:rFonts w:hint="default" w:ascii="Times New Roman" w:hAnsi="Times New Roman" w:eastAsia="宋体" w:cs="Times New Roman"/>
          <w:b w:val="0"/>
          <w:bCs w:val="0"/>
          <w:kern w:val="0"/>
          <w:sz w:val="28"/>
          <w:szCs w:val="28"/>
          <w:lang w:val="en-US" w:eastAsia="zh-CN"/>
        </w:rPr>
      </w:pPr>
      <w:r>
        <w:rPr>
          <w:rFonts w:hint="default" w:ascii="Times New Roman" w:hAnsi="Times New Roman" w:cs="Times New Roman"/>
          <w:b w:val="0"/>
          <w:bCs w:val="0"/>
          <w:kern w:val="0"/>
          <w:sz w:val="28"/>
          <w:szCs w:val="28"/>
        </w:rPr>
        <w:t>单位性质：</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r>
        <w:rPr>
          <w:rFonts w:hint="eastAsia" w:ascii="Times New Roman" w:hAnsi="Times New Roman" w:cs="Times New Roman"/>
          <w:b w:val="0"/>
          <w:bCs w:val="0"/>
          <w:kern w:val="0"/>
          <w:sz w:val="28"/>
          <w:szCs w:val="28"/>
          <w:u w:val="single"/>
          <w:lang w:val="en-US" w:eastAsia="zh-CN"/>
        </w:rPr>
        <w:t xml:space="preserve">                </w:t>
      </w:r>
    </w:p>
    <w:p w14:paraId="53CD82D6">
      <w:pPr>
        <w:keepNext w:val="0"/>
        <w:keepLines w:val="0"/>
        <w:pageBreakBefore w:val="0"/>
        <w:widowControl w:val="0"/>
        <w:tabs>
          <w:tab w:val="left" w:pos="5475"/>
        </w:tabs>
        <w:kinsoku/>
        <w:wordWrap/>
        <w:overflowPunct/>
        <w:topLinePunct w:val="0"/>
        <w:autoSpaceDE w:val="0"/>
        <w:autoSpaceDN w:val="0"/>
        <w:bidi w:val="0"/>
        <w:adjustRightInd w:val="0"/>
        <w:snapToGrid w:val="0"/>
        <w:spacing w:line="480" w:lineRule="exact"/>
        <w:ind w:firstLine="513" w:firstLineChars="186"/>
        <w:jc w:val="left"/>
        <w:textAlignment w:val="auto"/>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地址：</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p>
    <w:p w14:paraId="51E2D882">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80" w:lineRule="exact"/>
        <w:ind w:firstLine="513" w:firstLineChars="186"/>
        <w:jc w:val="left"/>
        <w:textAlignment w:val="auto"/>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成立时间：</w:t>
      </w:r>
      <w:r>
        <w:rPr>
          <w:rFonts w:hint="default" w:ascii="Times New Roman" w:hAnsi="Times New Roman" w:cs="Times New Roman"/>
          <w:b w:val="0"/>
          <w:bCs w:val="0"/>
          <w:w w:val="200"/>
          <w:kern w:val="0"/>
          <w:sz w:val="28"/>
          <w:szCs w:val="28"/>
          <w:u w:val="single"/>
        </w:rPr>
        <w:t xml:space="preserve"> </w:t>
      </w:r>
      <w:r>
        <w:rPr>
          <w:rFonts w:hint="eastAsia" w:ascii="Times New Roman" w:hAnsi="Times New Roman" w:cs="Times New Roman"/>
          <w:b w:val="0"/>
          <w:bCs w:val="0"/>
          <w:w w:val="200"/>
          <w:kern w:val="0"/>
          <w:sz w:val="28"/>
          <w:szCs w:val="28"/>
          <w:u w:val="single"/>
          <w:lang w:val="en-US" w:eastAsia="zh-CN"/>
        </w:rPr>
        <w:t xml:space="preserve">   </w:t>
      </w:r>
      <w:r>
        <w:rPr>
          <w:rFonts w:hint="default" w:ascii="Times New Roman" w:hAnsi="Times New Roman" w:cs="Times New Roman"/>
          <w:b w:val="0"/>
          <w:bCs w:val="0"/>
          <w:kern w:val="0"/>
          <w:sz w:val="28"/>
          <w:szCs w:val="28"/>
          <w:u w:val="single"/>
        </w:rPr>
        <w:tab/>
      </w:r>
      <w:r>
        <w:rPr>
          <w:rFonts w:hint="default" w:ascii="Times New Roman" w:hAnsi="Times New Roman" w:cs="Times New Roman"/>
          <w:b w:val="0"/>
          <w:bCs w:val="0"/>
          <w:kern w:val="0"/>
          <w:sz w:val="28"/>
          <w:szCs w:val="28"/>
        </w:rPr>
        <w:t xml:space="preserve"> </w:t>
      </w:r>
      <w:r>
        <w:rPr>
          <w:rFonts w:hint="default" w:ascii="Times New Roman" w:hAnsi="Times New Roman" w:cs="Times New Roman"/>
          <w:b w:val="0"/>
          <w:bCs w:val="0"/>
          <w:spacing w:val="-1"/>
          <w:kern w:val="0"/>
          <w:sz w:val="28"/>
          <w:szCs w:val="28"/>
        </w:rPr>
        <w:t>年</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r>
        <w:rPr>
          <w:rFonts w:hint="default" w:ascii="Times New Roman" w:hAnsi="Times New Roman" w:cs="Times New Roman"/>
          <w:b w:val="0"/>
          <w:bCs w:val="0"/>
          <w:kern w:val="0"/>
          <w:sz w:val="28"/>
          <w:szCs w:val="28"/>
          <w:u w:val="single"/>
        </w:rPr>
        <w:t xml:space="preserve"> </w:t>
      </w:r>
      <w:r>
        <w:rPr>
          <w:rFonts w:hint="default" w:ascii="Times New Roman" w:hAnsi="Times New Roman" w:cs="Times New Roman"/>
          <w:b w:val="0"/>
          <w:bCs w:val="0"/>
          <w:kern w:val="0"/>
          <w:sz w:val="28"/>
          <w:szCs w:val="28"/>
        </w:rPr>
        <w:t xml:space="preserve"> </w:t>
      </w:r>
      <w:r>
        <w:rPr>
          <w:rFonts w:hint="default" w:ascii="Times New Roman" w:hAnsi="Times New Roman" w:cs="Times New Roman"/>
          <w:b w:val="0"/>
          <w:bCs w:val="0"/>
          <w:spacing w:val="-1"/>
          <w:kern w:val="0"/>
          <w:sz w:val="28"/>
          <w:szCs w:val="28"/>
        </w:rPr>
        <w:t>月</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 xml:space="preserve">  </w:t>
      </w:r>
      <w:r>
        <w:rPr>
          <w:rFonts w:hint="default" w:ascii="Times New Roman" w:hAnsi="Times New Roman" w:cs="Times New Roman"/>
          <w:b w:val="0"/>
          <w:bCs w:val="0"/>
          <w:kern w:val="0"/>
          <w:sz w:val="28"/>
          <w:szCs w:val="28"/>
        </w:rPr>
        <w:t>日</w:t>
      </w:r>
    </w:p>
    <w:p w14:paraId="06776667">
      <w:pPr>
        <w:keepNext w:val="0"/>
        <w:keepLines w:val="0"/>
        <w:pageBreakBefore w:val="0"/>
        <w:widowControl w:val="0"/>
        <w:tabs>
          <w:tab w:val="left" w:pos="5475"/>
        </w:tabs>
        <w:kinsoku/>
        <w:wordWrap/>
        <w:overflowPunct/>
        <w:topLinePunct w:val="0"/>
        <w:autoSpaceDE w:val="0"/>
        <w:autoSpaceDN w:val="0"/>
        <w:bidi w:val="0"/>
        <w:adjustRightInd w:val="0"/>
        <w:snapToGrid w:val="0"/>
        <w:spacing w:line="480" w:lineRule="exact"/>
        <w:ind w:firstLine="513" w:firstLineChars="186"/>
        <w:jc w:val="left"/>
        <w:textAlignment w:val="auto"/>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经营期限：</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p>
    <w:p w14:paraId="770D06C3">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480" w:lineRule="exact"/>
        <w:ind w:firstLine="513" w:firstLineChars="186"/>
        <w:jc w:val="left"/>
        <w:textAlignment w:val="auto"/>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姓名：</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r>
        <w:rPr>
          <w:rFonts w:hint="default" w:ascii="Times New Roman" w:hAnsi="Times New Roman" w:cs="Times New Roman"/>
          <w:b w:val="0"/>
          <w:bCs w:val="0"/>
          <w:kern w:val="0"/>
          <w:sz w:val="28"/>
          <w:szCs w:val="28"/>
        </w:rPr>
        <w:t xml:space="preserve"> 性别</w:t>
      </w:r>
      <w:r>
        <w:rPr>
          <w:rFonts w:hint="default" w:ascii="Times New Roman" w:hAnsi="Times New Roman" w:cs="Times New Roman"/>
          <w:b w:val="0"/>
          <w:bCs w:val="0"/>
          <w:spacing w:val="-1"/>
          <w:kern w:val="0"/>
          <w:sz w:val="28"/>
          <w:szCs w:val="28"/>
        </w:rPr>
        <w:t>：</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r>
        <w:rPr>
          <w:rFonts w:hint="default" w:ascii="Times New Roman" w:hAnsi="Times New Roman" w:cs="Times New Roman"/>
          <w:b w:val="0"/>
          <w:bCs w:val="0"/>
          <w:kern w:val="0"/>
          <w:sz w:val="28"/>
          <w:szCs w:val="28"/>
        </w:rPr>
        <w:t xml:space="preserve"> </w:t>
      </w:r>
      <w:r>
        <w:rPr>
          <w:rFonts w:hint="default" w:ascii="Times New Roman" w:hAnsi="Times New Roman" w:cs="Times New Roman"/>
          <w:b w:val="0"/>
          <w:bCs w:val="0"/>
          <w:spacing w:val="-1"/>
          <w:kern w:val="0"/>
          <w:sz w:val="28"/>
          <w:szCs w:val="28"/>
        </w:rPr>
        <w:t>年</w:t>
      </w:r>
      <w:r>
        <w:rPr>
          <w:rFonts w:hint="default" w:ascii="Times New Roman" w:hAnsi="Times New Roman" w:cs="Times New Roman"/>
          <w:b w:val="0"/>
          <w:bCs w:val="0"/>
          <w:kern w:val="0"/>
          <w:sz w:val="28"/>
          <w:szCs w:val="28"/>
        </w:rPr>
        <w:t>龄：</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r>
        <w:rPr>
          <w:rFonts w:hint="default" w:ascii="Times New Roman" w:hAnsi="Times New Roman" w:cs="Times New Roman"/>
          <w:b w:val="0"/>
          <w:bCs w:val="0"/>
          <w:kern w:val="0"/>
          <w:sz w:val="28"/>
          <w:szCs w:val="28"/>
        </w:rPr>
        <w:t>职务：</w:t>
      </w:r>
      <w:r>
        <w:rPr>
          <w:rFonts w:hint="default" w:ascii="Times New Roman" w:hAnsi="Times New Roman" w:cs="Times New Roman"/>
          <w:b w:val="0"/>
          <w:bCs w:val="0"/>
          <w:w w:val="200"/>
          <w:kern w:val="0"/>
          <w:sz w:val="28"/>
          <w:szCs w:val="28"/>
          <w:u w:val="single"/>
        </w:rPr>
        <w:t xml:space="preserve"> </w:t>
      </w:r>
      <w:r>
        <w:rPr>
          <w:rFonts w:hint="eastAsia" w:ascii="Times New Roman" w:hAnsi="Times New Roman" w:cs="Times New Roman"/>
          <w:b w:val="0"/>
          <w:bCs w:val="0"/>
          <w:w w:val="200"/>
          <w:kern w:val="0"/>
          <w:sz w:val="28"/>
          <w:szCs w:val="28"/>
          <w:u w:val="single"/>
          <w:lang w:val="en-US" w:eastAsia="zh-CN"/>
        </w:rPr>
        <w:t xml:space="preserve">    </w:t>
      </w:r>
      <w:r>
        <w:rPr>
          <w:rFonts w:hint="default" w:ascii="Times New Roman" w:hAnsi="Times New Roman" w:cs="Times New Roman"/>
          <w:b w:val="0"/>
          <w:bCs w:val="0"/>
          <w:kern w:val="0"/>
          <w:sz w:val="28"/>
          <w:szCs w:val="28"/>
          <w:u w:val="single"/>
        </w:rPr>
        <w:tab/>
      </w:r>
    </w:p>
    <w:p w14:paraId="46ADE479">
      <w:pPr>
        <w:keepNext w:val="0"/>
        <w:keepLines w:val="0"/>
        <w:pageBreakBefore w:val="0"/>
        <w:widowControl w:val="0"/>
        <w:tabs>
          <w:tab w:val="left" w:pos="3360"/>
        </w:tabs>
        <w:kinsoku/>
        <w:wordWrap/>
        <w:overflowPunct/>
        <w:topLinePunct w:val="0"/>
        <w:autoSpaceDE w:val="0"/>
        <w:autoSpaceDN w:val="0"/>
        <w:bidi w:val="0"/>
        <w:adjustRightInd w:val="0"/>
        <w:snapToGrid w:val="0"/>
        <w:spacing w:line="480" w:lineRule="exact"/>
        <w:ind w:firstLine="513" w:firstLineChars="186"/>
        <w:jc w:val="left"/>
        <w:textAlignment w:val="auto"/>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系</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r>
        <w:rPr>
          <w:rFonts w:hint="default" w:ascii="Times New Roman" w:hAnsi="Times New Roman" w:cs="Times New Roman"/>
          <w:b w:val="0"/>
          <w:bCs w:val="0"/>
          <w:kern w:val="0"/>
          <w:sz w:val="28"/>
          <w:szCs w:val="28"/>
        </w:rPr>
        <w:t xml:space="preserve"> （</w:t>
      </w:r>
      <w:r>
        <w:rPr>
          <w:rFonts w:hint="eastAsia" w:ascii="Times New Roman" w:hAnsi="Times New Roman" w:cs="Times New Roman"/>
          <w:b w:val="0"/>
          <w:bCs w:val="0"/>
          <w:kern w:val="0"/>
          <w:sz w:val="28"/>
          <w:szCs w:val="28"/>
          <w:lang w:eastAsia="zh-CN"/>
        </w:rPr>
        <w:t>比选申请人</w:t>
      </w:r>
      <w:r>
        <w:rPr>
          <w:rFonts w:hint="default" w:ascii="Times New Roman" w:hAnsi="Times New Roman" w:cs="Times New Roman"/>
          <w:b w:val="0"/>
          <w:bCs w:val="0"/>
          <w:kern w:val="0"/>
          <w:sz w:val="28"/>
          <w:szCs w:val="28"/>
        </w:rPr>
        <w:t>名称）的法定代表人。</w:t>
      </w:r>
    </w:p>
    <w:p w14:paraId="6F67725F">
      <w:pPr>
        <w:keepNext w:val="0"/>
        <w:keepLines w:val="0"/>
        <w:pageBreakBefore w:val="0"/>
        <w:widowControl w:val="0"/>
        <w:kinsoku/>
        <w:wordWrap/>
        <w:overflowPunct/>
        <w:topLinePunct w:val="0"/>
        <w:autoSpaceDE w:val="0"/>
        <w:autoSpaceDN w:val="0"/>
        <w:bidi w:val="0"/>
        <w:adjustRightInd w:val="0"/>
        <w:snapToGrid w:val="0"/>
        <w:spacing w:line="480" w:lineRule="exact"/>
        <w:ind w:firstLine="513" w:firstLineChars="186"/>
        <w:jc w:val="left"/>
        <w:textAlignment w:val="auto"/>
        <w:rPr>
          <w:rFonts w:hint="default" w:ascii="Times New Roman" w:hAnsi="Times New Roman" w:cs="Times New Roman"/>
          <w:b w:val="0"/>
          <w:bCs w:val="0"/>
          <w:kern w:val="0"/>
          <w:sz w:val="28"/>
          <w:szCs w:val="28"/>
        </w:rPr>
      </w:pPr>
    </w:p>
    <w:p w14:paraId="61B53A57">
      <w:pPr>
        <w:keepNext w:val="0"/>
        <w:keepLines w:val="0"/>
        <w:pageBreakBefore w:val="0"/>
        <w:widowControl w:val="0"/>
        <w:kinsoku/>
        <w:wordWrap/>
        <w:overflowPunct/>
        <w:topLinePunct w:val="0"/>
        <w:autoSpaceDE w:val="0"/>
        <w:autoSpaceDN w:val="0"/>
        <w:bidi w:val="0"/>
        <w:adjustRightInd w:val="0"/>
        <w:snapToGrid w:val="0"/>
        <w:spacing w:line="480" w:lineRule="exact"/>
        <w:ind w:firstLine="1065" w:firstLineChars="386"/>
        <w:jc w:val="left"/>
        <w:textAlignment w:val="auto"/>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特此证明。</w:t>
      </w:r>
    </w:p>
    <w:p w14:paraId="11BEA2C6">
      <w:pPr>
        <w:keepNext w:val="0"/>
        <w:keepLines w:val="0"/>
        <w:pageBreakBefore w:val="0"/>
        <w:widowControl w:val="0"/>
        <w:tabs>
          <w:tab w:val="left" w:pos="5460"/>
        </w:tabs>
        <w:kinsoku/>
        <w:wordWrap/>
        <w:overflowPunct/>
        <w:topLinePunct w:val="0"/>
        <w:autoSpaceDE w:val="0"/>
        <w:autoSpaceDN w:val="0"/>
        <w:bidi w:val="0"/>
        <w:adjustRightInd w:val="0"/>
        <w:snapToGrid w:val="0"/>
        <w:spacing w:line="480" w:lineRule="exact"/>
        <w:ind w:firstLine="2100"/>
        <w:jc w:val="left"/>
        <w:textAlignment w:val="auto"/>
        <w:rPr>
          <w:rFonts w:hint="default" w:ascii="Times New Roman" w:hAnsi="Times New Roman" w:cs="Times New Roman"/>
          <w:b w:val="0"/>
          <w:bCs w:val="0"/>
          <w:kern w:val="0"/>
          <w:sz w:val="28"/>
          <w:szCs w:val="28"/>
        </w:rPr>
      </w:pPr>
      <w:r>
        <w:rPr>
          <w:rFonts w:hint="eastAsia" w:ascii="Times New Roman" w:hAnsi="Times New Roman" w:cs="Times New Roman"/>
          <w:b w:val="0"/>
          <w:bCs w:val="0"/>
          <w:kern w:val="0"/>
          <w:sz w:val="28"/>
          <w:szCs w:val="28"/>
          <w:lang w:eastAsia="zh-CN"/>
        </w:rPr>
        <w:t>比选申请人</w:t>
      </w:r>
      <w:r>
        <w:rPr>
          <w:rFonts w:hint="default" w:ascii="Times New Roman" w:hAnsi="Times New Roman" w:cs="Times New Roman"/>
          <w:b w:val="0"/>
          <w:bCs w:val="0"/>
          <w:kern w:val="0"/>
          <w:sz w:val="28"/>
          <w:szCs w:val="28"/>
        </w:rPr>
        <w:t>：</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r>
        <w:rPr>
          <w:rFonts w:hint="default" w:ascii="Times New Roman" w:hAnsi="Times New Roman" w:cs="Times New Roman"/>
          <w:b w:val="0"/>
          <w:bCs w:val="0"/>
          <w:spacing w:val="-1"/>
          <w:kern w:val="0"/>
          <w:sz w:val="28"/>
          <w:szCs w:val="28"/>
        </w:rPr>
        <w:t>（</w:t>
      </w:r>
      <w:r>
        <w:rPr>
          <w:rFonts w:hint="default" w:ascii="Times New Roman" w:hAnsi="Times New Roman" w:cs="Times New Roman"/>
          <w:b w:val="0"/>
          <w:bCs w:val="0"/>
          <w:kern w:val="0"/>
          <w:sz w:val="28"/>
          <w:szCs w:val="28"/>
        </w:rPr>
        <w:t>盖单位鲜公章）</w:t>
      </w:r>
    </w:p>
    <w:p w14:paraId="7D20CD85">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default" w:ascii="Times New Roman" w:hAnsi="Times New Roman" w:cs="Times New Roman"/>
          <w:b w:val="0"/>
          <w:bCs w:val="0"/>
          <w:kern w:val="0"/>
          <w:sz w:val="28"/>
          <w:szCs w:val="28"/>
        </w:rPr>
      </w:pPr>
    </w:p>
    <w:p w14:paraId="4D9D7E10">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480" w:lineRule="exact"/>
        <w:ind w:firstLine="3780"/>
        <w:jc w:val="left"/>
        <w:textAlignment w:val="auto"/>
        <w:rPr>
          <w:rFonts w:hint="default" w:ascii="Times New Roman" w:hAnsi="Times New Roman" w:cs="Times New Roman"/>
          <w:b w:val="0"/>
          <w:bCs w:val="0"/>
          <w:kern w:val="0"/>
          <w:sz w:val="28"/>
          <w:szCs w:val="28"/>
        </w:rPr>
      </w:pP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u w:val="single"/>
        </w:rPr>
        <w:tab/>
      </w:r>
      <w:r>
        <w:rPr>
          <w:rFonts w:hint="default" w:ascii="Times New Roman" w:hAnsi="Times New Roman" w:cs="Times New Roman"/>
          <w:b w:val="0"/>
          <w:bCs w:val="0"/>
          <w:spacing w:val="-1"/>
          <w:kern w:val="0"/>
          <w:sz w:val="28"/>
          <w:szCs w:val="28"/>
        </w:rPr>
        <w:t>年</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rPr>
        <w:t>月</w:t>
      </w:r>
      <w:r>
        <w:rPr>
          <w:rFonts w:hint="default" w:ascii="Times New Roman" w:hAnsi="Times New Roman" w:cs="Times New Roman"/>
          <w:b w:val="0"/>
          <w:bCs w:val="0"/>
          <w:w w:val="200"/>
          <w:kern w:val="0"/>
          <w:sz w:val="28"/>
          <w:szCs w:val="28"/>
          <w:u w:val="single"/>
        </w:rPr>
        <w:t xml:space="preserve">   </w:t>
      </w:r>
      <w:r>
        <w:rPr>
          <w:rFonts w:hint="default" w:ascii="Times New Roman" w:hAnsi="Times New Roman" w:cs="Times New Roman"/>
          <w:b w:val="0"/>
          <w:bCs w:val="0"/>
          <w:kern w:val="0"/>
          <w:sz w:val="28"/>
          <w:szCs w:val="28"/>
        </w:rPr>
        <w:t>日</w:t>
      </w:r>
    </w:p>
    <w:tbl>
      <w:tblPr>
        <w:tblStyle w:val="6"/>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9"/>
        <w:gridCol w:w="4409"/>
      </w:tblGrid>
      <w:tr w14:paraId="12F5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4740" w:type="dxa"/>
            <w:noWrap w:val="0"/>
            <w:vAlign w:val="top"/>
          </w:tcPr>
          <w:p w14:paraId="746B14E7">
            <w:pPr>
              <w:autoSpaceDE w:val="0"/>
              <w:autoSpaceDN w:val="0"/>
              <w:adjustRightInd w:val="0"/>
              <w:snapToGrid w:val="0"/>
              <w:spacing w:line="360" w:lineRule="auto"/>
              <w:rPr>
                <w:rFonts w:hint="default" w:ascii="Times New Roman" w:hAnsi="Times New Roman" w:cs="Times New Roman"/>
                <w:b w:val="0"/>
                <w:bCs w:val="0"/>
                <w:kern w:val="0"/>
                <w:sz w:val="28"/>
                <w:szCs w:val="28"/>
              </w:rPr>
            </w:pPr>
          </w:p>
          <w:p w14:paraId="396D50C7">
            <w:pPr>
              <w:autoSpaceDE w:val="0"/>
              <w:autoSpaceDN w:val="0"/>
              <w:adjustRightInd w:val="0"/>
              <w:snapToGrid w:val="0"/>
              <w:spacing w:line="360" w:lineRule="auto"/>
              <w:ind w:left="-22"/>
              <w:jc w:val="center"/>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法定代表人二代身份证复印件</w:t>
            </w:r>
          </w:p>
          <w:p w14:paraId="6489DFF4">
            <w:pPr>
              <w:autoSpaceDE w:val="0"/>
              <w:autoSpaceDN w:val="0"/>
              <w:adjustRightInd w:val="0"/>
              <w:snapToGrid w:val="0"/>
              <w:spacing w:line="360" w:lineRule="auto"/>
              <w:ind w:left="-22"/>
              <w:jc w:val="center"/>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（头像面）</w:t>
            </w:r>
          </w:p>
        </w:tc>
        <w:tc>
          <w:tcPr>
            <w:tcW w:w="4740" w:type="dxa"/>
            <w:noWrap w:val="0"/>
            <w:vAlign w:val="top"/>
          </w:tcPr>
          <w:p w14:paraId="6B6257A4">
            <w:pPr>
              <w:autoSpaceDE w:val="0"/>
              <w:autoSpaceDN w:val="0"/>
              <w:adjustRightInd w:val="0"/>
              <w:snapToGrid w:val="0"/>
              <w:spacing w:line="360" w:lineRule="auto"/>
              <w:rPr>
                <w:rFonts w:hint="default" w:ascii="Times New Roman" w:hAnsi="Times New Roman" w:cs="Times New Roman"/>
                <w:b w:val="0"/>
                <w:bCs w:val="0"/>
                <w:kern w:val="0"/>
                <w:sz w:val="28"/>
                <w:szCs w:val="28"/>
              </w:rPr>
            </w:pPr>
          </w:p>
          <w:p w14:paraId="4D6E662F">
            <w:pPr>
              <w:autoSpaceDE w:val="0"/>
              <w:autoSpaceDN w:val="0"/>
              <w:adjustRightInd w:val="0"/>
              <w:snapToGrid w:val="0"/>
              <w:spacing w:line="360" w:lineRule="auto"/>
              <w:ind w:left="-22"/>
              <w:jc w:val="center"/>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法定代表人二代身份证复印件</w:t>
            </w:r>
          </w:p>
          <w:p w14:paraId="50C51956">
            <w:pPr>
              <w:autoSpaceDE w:val="0"/>
              <w:autoSpaceDN w:val="0"/>
              <w:adjustRightInd w:val="0"/>
              <w:snapToGrid w:val="0"/>
              <w:spacing w:line="360" w:lineRule="auto"/>
              <w:ind w:left="-22"/>
              <w:jc w:val="center"/>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（国徽面）</w:t>
            </w:r>
          </w:p>
        </w:tc>
      </w:tr>
    </w:tbl>
    <w:p w14:paraId="2EFD30A7">
      <w:pPr>
        <w:autoSpaceDE w:val="0"/>
        <w:autoSpaceDN w:val="0"/>
        <w:adjustRightInd w:val="0"/>
        <w:snapToGrid w:val="0"/>
        <w:spacing w:line="360" w:lineRule="auto"/>
        <w:jc w:val="left"/>
        <w:rPr>
          <w:rFonts w:hint="default" w:ascii="Times New Roman" w:hAnsi="Times New Roman" w:cs="Times New Roman"/>
          <w:b w:val="0"/>
          <w:bCs w:val="0"/>
          <w:sz w:val="28"/>
          <w:szCs w:val="28"/>
        </w:rPr>
      </w:pPr>
      <w:r>
        <w:rPr>
          <w:rFonts w:hint="default" w:ascii="Times New Roman" w:hAnsi="Times New Roman" w:cs="Times New Roman"/>
          <w:b w:val="0"/>
          <w:bCs w:val="0"/>
          <w:kern w:val="0"/>
          <w:sz w:val="28"/>
          <w:szCs w:val="28"/>
        </w:rPr>
        <w:t xml:space="preserve">  </w:t>
      </w:r>
      <w:r>
        <w:rPr>
          <w:rFonts w:hint="default" w:ascii="Times New Roman" w:hAnsi="Times New Roman" w:cs="Times New Roman"/>
          <w:b w:val="0"/>
          <w:bCs w:val="0"/>
          <w:sz w:val="28"/>
          <w:szCs w:val="28"/>
        </w:rPr>
        <w:t>注：法定代表人身份证明需按上述格式填写完整，不可缺少内容。在此基础上增加内容的不影响其有效性。</w:t>
      </w:r>
    </w:p>
    <w:p w14:paraId="4963BE7E">
      <w:pPr>
        <w:spacing w:line="360" w:lineRule="auto"/>
        <w:ind w:firstLine="552" w:firstLineChars="200"/>
        <w:jc w:val="center"/>
        <w:rPr>
          <w:rFonts w:hint="default" w:ascii="Times New Roman" w:hAnsi="Times New Roman" w:cs="Times New Roman"/>
          <w:b w:val="0"/>
          <w:bCs w:val="0"/>
          <w:kern w:val="0"/>
          <w:sz w:val="28"/>
          <w:szCs w:val="28"/>
        </w:rPr>
      </w:pPr>
      <w:r>
        <w:rPr>
          <w:rFonts w:hint="default" w:ascii="Times New Roman" w:hAnsi="Times New Roman" w:cs="Times New Roman"/>
          <w:b w:val="0"/>
          <w:bCs w:val="0"/>
          <w:kern w:val="0"/>
          <w:sz w:val="28"/>
          <w:szCs w:val="28"/>
        </w:rPr>
        <w:t>授权委托书</w:t>
      </w:r>
    </w:p>
    <w:p w14:paraId="49B23F4D">
      <w:pPr>
        <w:autoSpaceDE w:val="0"/>
        <w:autoSpaceDN w:val="0"/>
        <w:adjustRightInd w:val="0"/>
        <w:snapToGrid w:val="0"/>
        <w:spacing w:line="360" w:lineRule="auto"/>
        <w:jc w:val="left"/>
        <w:rPr>
          <w:rFonts w:hint="default" w:ascii="Times New Roman" w:hAnsi="Times New Roman" w:cs="Times New Roman"/>
          <w:b w:val="0"/>
          <w:bCs w:val="0"/>
          <w:kern w:val="0"/>
          <w:sz w:val="24"/>
          <w:szCs w:val="24"/>
        </w:rPr>
      </w:pPr>
    </w:p>
    <w:p w14:paraId="1FA92650">
      <w:pPr>
        <w:keepNext w:val="0"/>
        <w:keepLines w:val="0"/>
        <w:pageBreakBefore w:val="0"/>
        <w:widowControl w:val="0"/>
        <w:tabs>
          <w:tab w:val="left" w:pos="1890"/>
          <w:tab w:val="left" w:pos="5055"/>
          <w:tab w:val="left" w:pos="8000"/>
        </w:tabs>
        <w:kinsoku/>
        <w:wordWrap/>
        <w:overflowPunct/>
        <w:topLinePunct w:val="0"/>
        <w:autoSpaceDE w:val="0"/>
        <w:autoSpaceDN w:val="0"/>
        <w:bidi w:val="0"/>
        <w:adjustRightInd w:val="0"/>
        <w:snapToGrid w:val="0"/>
        <w:spacing w:line="400" w:lineRule="exact"/>
        <w:ind w:firstLine="472" w:firstLineChars="200"/>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本人</w:t>
      </w:r>
      <w:r>
        <w:rPr>
          <w:rFonts w:hint="default" w:ascii="Times New Roman" w:hAnsi="Times New Roman" w:cs="Times New Roman"/>
          <w:b w:val="0"/>
          <w:bCs w:val="0"/>
          <w:w w:val="200"/>
          <w:kern w:val="0"/>
          <w:sz w:val="24"/>
          <w:szCs w:val="24"/>
          <w:u w:val="single"/>
        </w:rPr>
        <w:t xml:space="preserve"> </w:t>
      </w:r>
      <w:r>
        <w:rPr>
          <w:rFonts w:hint="default" w:ascii="Times New Roman" w:hAnsi="Times New Roman" w:cs="Times New Roman"/>
          <w:b w:val="0"/>
          <w:bCs w:val="0"/>
          <w:kern w:val="0"/>
          <w:sz w:val="24"/>
          <w:szCs w:val="24"/>
          <w:u w:val="single"/>
        </w:rPr>
        <w:tab/>
      </w:r>
      <w:r>
        <w:rPr>
          <w:rFonts w:hint="default" w:ascii="Times New Roman" w:hAnsi="Times New Roman" w:cs="Times New Roman"/>
          <w:b w:val="0"/>
          <w:bCs w:val="0"/>
          <w:kern w:val="0"/>
          <w:sz w:val="24"/>
          <w:szCs w:val="24"/>
        </w:rPr>
        <w:t>（姓名）系</w:t>
      </w:r>
      <w:r>
        <w:rPr>
          <w:rFonts w:hint="default" w:ascii="Times New Roman" w:hAnsi="Times New Roman" w:cs="Times New Roman"/>
          <w:b w:val="0"/>
          <w:bCs w:val="0"/>
          <w:w w:val="200"/>
          <w:kern w:val="0"/>
          <w:sz w:val="24"/>
          <w:szCs w:val="24"/>
          <w:u w:val="single"/>
        </w:rPr>
        <w:t xml:space="preserve"> </w:t>
      </w:r>
      <w:r>
        <w:rPr>
          <w:rFonts w:hint="default" w:ascii="Times New Roman" w:hAnsi="Times New Roman" w:cs="Times New Roman"/>
          <w:b w:val="0"/>
          <w:bCs w:val="0"/>
          <w:kern w:val="0"/>
          <w:sz w:val="24"/>
          <w:szCs w:val="24"/>
          <w:u w:val="single"/>
        </w:rPr>
        <w:tab/>
      </w:r>
      <w:r>
        <w:rPr>
          <w:rFonts w:hint="default" w:ascii="Times New Roman" w:hAnsi="Times New Roman" w:cs="Times New Roman"/>
          <w:b w:val="0"/>
          <w:bCs w:val="0"/>
          <w:kern w:val="0"/>
          <w:sz w:val="24"/>
          <w:szCs w:val="24"/>
        </w:rPr>
        <w:t>（</w:t>
      </w:r>
      <w:r>
        <w:rPr>
          <w:rFonts w:hint="eastAsia" w:ascii="Times New Roman" w:hAnsi="Times New Roman" w:cs="Times New Roman"/>
          <w:b w:val="0"/>
          <w:bCs w:val="0"/>
          <w:spacing w:val="-1"/>
          <w:kern w:val="0"/>
          <w:sz w:val="24"/>
          <w:szCs w:val="24"/>
          <w:lang w:eastAsia="zh-CN"/>
        </w:rPr>
        <w:t>比选申请人</w:t>
      </w:r>
      <w:r>
        <w:rPr>
          <w:rFonts w:hint="default" w:ascii="Times New Roman" w:hAnsi="Times New Roman" w:cs="Times New Roman"/>
          <w:b w:val="0"/>
          <w:bCs w:val="0"/>
          <w:kern w:val="0"/>
          <w:sz w:val="24"/>
          <w:szCs w:val="24"/>
        </w:rPr>
        <w:t>名称</w:t>
      </w:r>
      <w:r>
        <w:rPr>
          <w:rFonts w:hint="default" w:ascii="Times New Roman" w:hAnsi="Times New Roman" w:cs="Times New Roman"/>
          <w:b w:val="0"/>
          <w:bCs w:val="0"/>
          <w:spacing w:val="1"/>
          <w:kern w:val="0"/>
          <w:sz w:val="24"/>
          <w:szCs w:val="24"/>
        </w:rPr>
        <w:t>）</w:t>
      </w:r>
      <w:r>
        <w:rPr>
          <w:rFonts w:hint="default" w:ascii="Times New Roman" w:hAnsi="Times New Roman" w:cs="Times New Roman"/>
          <w:b w:val="0"/>
          <w:bCs w:val="0"/>
          <w:kern w:val="0"/>
          <w:sz w:val="24"/>
          <w:szCs w:val="24"/>
        </w:rPr>
        <w:t>的法定代</w:t>
      </w:r>
      <w:r>
        <w:rPr>
          <w:rFonts w:hint="default" w:ascii="Times New Roman" w:hAnsi="Times New Roman" w:cs="Times New Roman"/>
          <w:b w:val="0"/>
          <w:bCs w:val="0"/>
          <w:spacing w:val="1"/>
          <w:kern w:val="0"/>
          <w:sz w:val="24"/>
          <w:szCs w:val="24"/>
        </w:rPr>
        <w:t>表</w:t>
      </w:r>
      <w:r>
        <w:rPr>
          <w:rFonts w:hint="default" w:ascii="Times New Roman" w:hAnsi="Times New Roman" w:cs="Times New Roman"/>
          <w:b w:val="0"/>
          <w:bCs w:val="0"/>
          <w:kern w:val="0"/>
          <w:sz w:val="24"/>
          <w:szCs w:val="24"/>
        </w:rPr>
        <w:t>人，现委托</w:t>
      </w:r>
      <w:r>
        <w:rPr>
          <w:rFonts w:hint="default" w:ascii="Times New Roman" w:hAnsi="Times New Roman" w:cs="Times New Roman"/>
          <w:b w:val="0"/>
          <w:bCs w:val="0"/>
          <w:w w:val="200"/>
          <w:kern w:val="0"/>
          <w:sz w:val="24"/>
          <w:szCs w:val="24"/>
          <w:u w:val="single"/>
        </w:rPr>
        <w:t xml:space="preserve">   </w:t>
      </w:r>
      <w:r>
        <w:rPr>
          <w:rFonts w:hint="default" w:ascii="Times New Roman" w:hAnsi="Times New Roman" w:cs="Times New Roman"/>
          <w:b w:val="0"/>
          <w:bCs w:val="0"/>
          <w:kern w:val="0"/>
          <w:sz w:val="24"/>
          <w:szCs w:val="24"/>
          <w:u w:val="single"/>
        </w:rPr>
        <w:tab/>
      </w:r>
      <w:r>
        <w:rPr>
          <w:rFonts w:hint="default" w:ascii="Times New Roman" w:hAnsi="Times New Roman" w:cs="Times New Roman"/>
          <w:b w:val="0"/>
          <w:bCs w:val="0"/>
          <w:kern w:val="0"/>
          <w:sz w:val="24"/>
          <w:szCs w:val="24"/>
        </w:rPr>
        <w:t>（姓 名）为我方代理人。代理人根据授权，以我方名义签署、澄清、说明、补正、递交、撤回、 修改</w:t>
      </w:r>
      <w:r>
        <w:rPr>
          <w:rFonts w:hint="default" w:ascii="Times New Roman" w:hAnsi="Times New Roman" w:cs="Times New Roman"/>
          <w:b w:val="0"/>
          <w:bCs w:val="0"/>
          <w:w w:val="200"/>
          <w:kern w:val="0"/>
          <w:sz w:val="24"/>
          <w:szCs w:val="24"/>
          <w:u w:val="single"/>
        </w:rPr>
        <w:t xml:space="preserve"> </w:t>
      </w:r>
      <w:r>
        <w:rPr>
          <w:rFonts w:hint="default" w:ascii="Times New Roman" w:hAnsi="Times New Roman" w:cs="Times New Roman"/>
          <w:b w:val="0"/>
          <w:bCs w:val="0"/>
          <w:kern w:val="0"/>
          <w:sz w:val="24"/>
          <w:szCs w:val="24"/>
          <w:u w:val="single"/>
        </w:rPr>
        <w:tab/>
      </w:r>
      <w:r>
        <w:rPr>
          <w:rFonts w:hint="default" w:ascii="Times New Roman" w:hAnsi="Times New Roman" w:cs="Times New Roman"/>
          <w:b w:val="0"/>
          <w:bCs w:val="0"/>
          <w:kern w:val="0"/>
          <w:sz w:val="24"/>
          <w:szCs w:val="24"/>
        </w:rPr>
        <w:t>（项</w:t>
      </w:r>
      <w:r>
        <w:rPr>
          <w:rFonts w:hint="default" w:ascii="Times New Roman" w:hAnsi="Times New Roman" w:cs="Times New Roman"/>
          <w:b w:val="0"/>
          <w:bCs w:val="0"/>
          <w:spacing w:val="-1"/>
          <w:kern w:val="0"/>
          <w:sz w:val="24"/>
          <w:szCs w:val="24"/>
        </w:rPr>
        <w:t>目</w:t>
      </w:r>
      <w:r>
        <w:rPr>
          <w:rFonts w:hint="default" w:ascii="Times New Roman" w:hAnsi="Times New Roman" w:cs="Times New Roman"/>
          <w:b w:val="0"/>
          <w:bCs w:val="0"/>
          <w:kern w:val="0"/>
          <w:sz w:val="24"/>
          <w:szCs w:val="24"/>
        </w:rPr>
        <w:t>名称）比选申请文件、签订合同和处理有关事宜， 其法律后果由我方承担。</w:t>
      </w:r>
    </w:p>
    <w:p w14:paraId="20B14C5C">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400" w:lineRule="exact"/>
        <w:ind w:firstLine="420"/>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委托</w:t>
      </w:r>
      <w:r>
        <w:rPr>
          <w:rFonts w:hint="default" w:ascii="Times New Roman" w:hAnsi="Times New Roman" w:cs="Times New Roman"/>
          <w:b w:val="0"/>
          <w:bCs w:val="0"/>
          <w:spacing w:val="-1"/>
          <w:kern w:val="0"/>
          <w:sz w:val="24"/>
          <w:szCs w:val="24"/>
        </w:rPr>
        <w:t>期</w:t>
      </w:r>
      <w:r>
        <w:rPr>
          <w:rFonts w:hint="default" w:ascii="Times New Roman" w:hAnsi="Times New Roman" w:cs="Times New Roman"/>
          <w:b w:val="0"/>
          <w:bCs w:val="0"/>
          <w:kern w:val="0"/>
          <w:sz w:val="24"/>
          <w:szCs w:val="24"/>
        </w:rPr>
        <w:t>限：</w:t>
      </w:r>
      <w:r>
        <w:rPr>
          <w:rFonts w:hint="default" w:ascii="Times New Roman" w:hAnsi="Times New Roman" w:cs="Times New Roman"/>
          <w:b w:val="0"/>
          <w:bCs w:val="0"/>
          <w:w w:val="200"/>
          <w:kern w:val="0"/>
          <w:sz w:val="24"/>
          <w:szCs w:val="24"/>
          <w:u w:val="single"/>
        </w:rPr>
        <w:t xml:space="preserve">  </w:t>
      </w:r>
      <w:r>
        <w:rPr>
          <w:rFonts w:hint="default" w:ascii="Times New Roman" w:hAnsi="Times New Roman" w:cs="Times New Roman"/>
          <w:b w:val="0"/>
          <w:bCs w:val="0"/>
          <w:kern w:val="0"/>
          <w:sz w:val="24"/>
          <w:szCs w:val="24"/>
          <w:u w:val="single"/>
        </w:rPr>
        <w:tab/>
      </w:r>
      <w:r>
        <w:rPr>
          <w:rFonts w:hint="default" w:ascii="Times New Roman" w:hAnsi="Times New Roman" w:cs="Times New Roman"/>
          <w:b w:val="0"/>
          <w:bCs w:val="0"/>
          <w:kern w:val="0"/>
          <w:sz w:val="24"/>
          <w:szCs w:val="24"/>
        </w:rPr>
        <w:t xml:space="preserve">。 </w:t>
      </w:r>
    </w:p>
    <w:p w14:paraId="60974347">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400" w:lineRule="exact"/>
        <w:ind w:firstLine="420"/>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代理人无转委托权。</w:t>
      </w:r>
    </w:p>
    <w:p w14:paraId="468FAC93">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400" w:lineRule="exact"/>
        <w:ind w:firstLine="420"/>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附：法定代表人身份证明。</w:t>
      </w:r>
    </w:p>
    <w:p w14:paraId="37FB649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cs="Times New Roman"/>
          <w:b w:val="0"/>
          <w:bCs w:val="0"/>
          <w:kern w:val="0"/>
          <w:sz w:val="24"/>
          <w:szCs w:val="24"/>
        </w:rPr>
      </w:pPr>
    </w:p>
    <w:p w14:paraId="0F05BAF7">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400" w:lineRule="exact"/>
        <w:ind w:left="5353" w:leftChars="798" w:hanging="2832" w:hangingChars="1200"/>
        <w:jc w:val="left"/>
        <w:textAlignment w:val="auto"/>
        <w:rPr>
          <w:rFonts w:hint="default" w:ascii="Times New Roman" w:hAnsi="Times New Roman" w:cs="Times New Roman"/>
          <w:b w:val="0"/>
          <w:bCs w:val="0"/>
          <w:kern w:val="0"/>
          <w:sz w:val="24"/>
          <w:szCs w:val="24"/>
        </w:rPr>
      </w:pPr>
      <w:r>
        <w:rPr>
          <w:rFonts w:hint="eastAsia" w:ascii="Times New Roman" w:hAnsi="Times New Roman" w:cs="Times New Roman"/>
          <w:b w:val="0"/>
          <w:bCs w:val="0"/>
          <w:kern w:val="0"/>
          <w:sz w:val="24"/>
          <w:szCs w:val="24"/>
          <w:lang w:eastAsia="zh-CN"/>
        </w:rPr>
        <w:t>比选申请人</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w w:val="200"/>
          <w:kern w:val="0"/>
          <w:sz w:val="24"/>
          <w:szCs w:val="24"/>
          <w:u w:val="single"/>
        </w:rPr>
        <w:t xml:space="preserve">              </w:t>
      </w:r>
      <w:r>
        <w:rPr>
          <w:rFonts w:hint="default" w:ascii="Times New Roman" w:hAnsi="Times New Roman" w:cs="Times New Roman"/>
          <w:b w:val="0"/>
          <w:bCs w:val="0"/>
          <w:kern w:val="0"/>
          <w:sz w:val="24"/>
          <w:szCs w:val="24"/>
          <w:u w:val="single"/>
        </w:rPr>
        <w:tab/>
      </w:r>
      <w:r>
        <w:rPr>
          <w:rFonts w:hint="default" w:ascii="Times New Roman" w:hAnsi="Times New Roman" w:cs="Times New Roman"/>
          <w:b w:val="0"/>
          <w:bCs w:val="0"/>
          <w:kern w:val="0"/>
          <w:sz w:val="24"/>
          <w:szCs w:val="24"/>
          <w:u w:val="single"/>
        </w:rPr>
        <w:t xml:space="preserve">    </w:t>
      </w:r>
      <w:r>
        <w:rPr>
          <w:rFonts w:hint="eastAsia" w:ascii="Times New Roman" w:hAnsi="Times New Roman" w:cs="Times New Roman"/>
          <w:b w:val="0"/>
          <w:bCs w:val="0"/>
          <w:kern w:val="0"/>
          <w:sz w:val="24"/>
          <w:szCs w:val="24"/>
          <w:u w:val="single"/>
          <w:lang w:val="en-US" w:eastAsia="zh-CN"/>
        </w:rPr>
        <w:t xml:space="preserve">    </w:t>
      </w:r>
      <w:r>
        <w:rPr>
          <w:rFonts w:hint="default" w:ascii="Times New Roman" w:hAnsi="Times New Roman" w:cs="Times New Roman"/>
          <w:b w:val="0"/>
          <w:bCs w:val="0"/>
          <w:kern w:val="0"/>
          <w:sz w:val="24"/>
          <w:szCs w:val="24"/>
        </w:rPr>
        <w:t xml:space="preserve">（盖单位鲜公章） </w:t>
      </w:r>
    </w:p>
    <w:p w14:paraId="6C01C9A8">
      <w:pPr>
        <w:keepNext w:val="0"/>
        <w:keepLines w:val="0"/>
        <w:pageBreakBefore w:val="0"/>
        <w:widowControl w:val="0"/>
        <w:tabs>
          <w:tab w:val="left" w:pos="6300"/>
        </w:tabs>
        <w:kinsoku/>
        <w:wordWrap/>
        <w:overflowPunct/>
        <w:topLinePunct w:val="0"/>
        <w:autoSpaceDE w:val="0"/>
        <w:autoSpaceDN w:val="0"/>
        <w:bidi w:val="0"/>
        <w:adjustRightInd w:val="0"/>
        <w:snapToGrid w:val="0"/>
        <w:spacing w:line="400" w:lineRule="exact"/>
        <w:ind w:firstLine="1680"/>
        <w:jc w:val="left"/>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法定代表人：</w:t>
      </w:r>
      <w:r>
        <w:rPr>
          <w:rFonts w:hint="default" w:ascii="Times New Roman" w:hAnsi="Times New Roman" w:cs="Times New Roman"/>
          <w:b w:val="0"/>
          <w:bCs w:val="0"/>
          <w:w w:val="200"/>
          <w:kern w:val="0"/>
          <w:sz w:val="24"/>
          <w:szCs w:val="24"/>
          <w:u w:val="single"/>
        </w:rPr>
        <w:t xml:space="preserve"> </w:t>
      </w:r>
      <w:r>
        <w:rPr>
          <w:rFonts w:hint="default" w:ascii="Times New Roman" w:hAnsi="Times New Roman" w:cs="Times New Roman"/>
          <w:b w:val="0"/>
          <w:bCs w:val="0"/>
          <w:kern w:val="0"/>
          <w:sz w:val="24"/>
          <w:szCs w:val="24"/>
          <w:u w:val="single"/>
        </w:rPr>
        <w:tab/>
      </w:r>
      <w:r>
        <w:rPr>
          <w:rFonts w:hint="default" w:ascii="Times New Roman" w:hAnsi="Times New Roman" w:cs="Times New Roman"/>
          <w:b w:val="0"/>
          <w:bCs w:val="0"/>
          <w:kern w:val="0"/>
          <w:sz w:val="24"/>
          <w:szCs w:val="24"/>
          <w:u w:val="single"/>
        </w:rPr>
        <w:tab/>
      </w:r>
      <w:r>
        <w:rPr>
          <w:rFonts w:hint="default" w:ascii="Times New Roman" w:hAnsi="Times New Roman" w:cs="Times New Roman"/>
          <w:b w:val="0"/>
          <w:bCs w:val="0"/>
          <w:kern w:val="0"/>
          <w:sz w:val="24"/>
          <w:szCs w:val="24"/>
        </w:rPr>
        <w:t>（签字或盖章）</w:t>
      </w:r>
    </w:p>
    <w:p w14:paraId="72587C2E">
      <w:pPr>
        <w:keepNext w:val="0"/>
        <w:keepLines w:val="0"/>
        <w:pageBreakBefore w:val="0"/>
        <w:widowControl w:val="0"/>
        <w:tabs>
          <w:tab w:val="left" w:pos="5260"/>
        </w:tabs>
        <w:kinsoku/>
        <w:wordWrap/>
        <w:overflowPunct/>
        <w:topLinePunct w:val="0"/>
        <w:autoSpaceDE w:val="0"/>
        <w:autoSpaceDN w:val="0"/>
        <w:bidi w:val="0"/>
        <w:adjustRightInd w:val="0"/>
        <w:snapToGrid w:val="0"/>
        <w:spacing w:line="400" w:lineRule="exact"/>
        <w:ind w:firstLine="1680"/>
        <w:jc w:val="left"/>
        <w:textAlignment w:val="auto"/>
        <w:rPr>
          <w:rFonts w:hint="eastAsia" w:ascii="Times New Roman" w:hAnsi="Times New Roman" w:eastAsia="宋体" w:cs="Times New Roman"/>
          <w:b w:val="0"/>
          <w:bCs w:val="0"/>
          <w:kern w:val="0"/>
          <w:sz w:val="24"/>
          <w:szCs w:val="24"/>
          <w:lang w:val="en-US" w:eastAsia="zh-CN"/>
        </w:rPr>
      </w:pPr>
      <w:r>
        <w:rPr>
          <w:rFonts w:hint="default" w:ascii="Times New Roman" w:hAnsi="Times New Roman" w:cs="Times New Roman"/>
          <w:b w:val="0"/>
          <w:bCs w:val="0"/>
          <w:kern w:val="0"/>
          <w:sz w:val="24"/>
          <w:szCs w:val="24"/>
        </w:rPr>
        <w:t>身份证号码：</w:t>
      </w:r>
      <w:r>
        <w:rPr>
          <w:rFonts w:hint="default" w:ascii="Times New Roman" w:hAnsi="Times New Roman" w:cs="Times New Roman"/>
          <w:b w:val="0"/>
          <w:bCs w:val="0"/>
          <w:w w:val="200"/>
          <w:kern w:val="0"/>
          <w:sz w:val="24"/>
          <w:szCs w:val="24"/>
          <w:u w:val="single"/>
        </w:rPr>
        <w:t xml:space="preserve">                </w:t>
      </w:r>
      <w:r>
        <w:rPr>
          <w:rFonts w:hint="eastAsia" w:ascii="Times New Roman" w:hAnsi="Times New Roman" w:cs="Times New Roman"/>
          <w:b w:val="0"/>
          <w:bCs w:val="0"/>
          <w:w w:val="200"/>
          <w:kern w:val="0"/>
          <w:sz w:val="24"/>
          <w:szCs w:val="24"/>
          <w:u w:val="single"/>
          <w:lang w:val="en-US" w:eastAsia="zh-CN"/>
        </w:rPr>
        <w:t xml:space="preserve"> </w:t>
      </w:r>
    </w:p>
    <w:p w14:paraId="39941549">
      <w:pPr>
        <w:keepNext w:val="0"/>
        <w:keepLines w:val="0"/>
        <w:pageBreakBefore w:val="0"/>
        <w:widowControl w:val="0"/>
        <w:tabs>
          <w:tab w:val="left" w:pos="6720"/>
        </w:tabs>
        <w:kinsoku/>
        <w:wordWrap/>
        <w:overflowPunct/>
        <w:topLinePunct w:val="0"/>
        <w:autoSpaceDE w:val="0"/>
        <w:autoSpaceDN w:val="0"/>
        <w:bidi w:val="0"/>
        <w:adjustRightInd w:val="0"/>
        <w:snapToGrid w:val="0"/>
        <w:spacing w:line="400" w:lineRule="exact"/>
        <w:ind w:firstLine="1680"/>
        <w:jc w:val="left"/>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委托代理人：</w:t>
      </w:r>
      <w:r>
        <w:rPr>
          <w:rFonts w:hint="default" w:ascii="Times New Roman" w:hAnsi="Times New Roman" w:cs="Times New Roman"/>
          <w:b w:val="0"/>
          <w:bCs w:val="0"/>
          <w:w w:val="200"/>
          <w:kern w:val="0"/>
          <w:sz w:val="24"/>
          <w:szCs w:val="24"/>
          <w:u w:val="single"/>
        </w:rPr>
        <w:t xml:space="preserve"> </w:t>
      </w:r>
      <w:r>
        <w:rPr>
          <w:rFonts w:hint="eastAsia" w:ascii="Times New Roman" w:hAnsi="Times New Roman" w:cs="Times New Roman"/>
          <w:b w:val="0"/>
          <w:bCs w:val="0"/>
          <w:w w:val="200"/>
          <w:kern w:val="0"/>
          <w:sz w:val="24"/>
          <w:szCs w:val="24"/>
          <w:u w:val="single"/>
          <w:lang w:val="en-US" w:eastAsia="zh-CN"/>
        </w:rPr>
        <w:t xml:space="preserve">                </w:t>
      </w:r>
      <w:r>
        <w:rPr>
          <w:rFonts w:hint="default" w:ascii="Times New Roman" w:hAnsi="Times New Roman" w:cs="Times New Roman"/>
          <w:b w:val="0"/>
          <w:bCs w:val="0"/>
          <w:kern w:val="0"/>
          <w:sz w:val="24"/>
          <w:szCs w:val="24"/>
        </w:rPr>
        <w:t>（签</w:t>
      </w:r>
      <w:r>
        <w:rPr>
          <w:rFonts w:hint="default" w:ascii="Times New Roman" w:hAnsi="Times New Roman" w:cs="Times New Roman"/>
          <w:b w:val="0"/>
          <w:bCs w:val="0"/>
          <w:spacing w:val="-1"/>
          <w:kern w:val="0"/>
          <w:sz w:val="24"/>
          <w:szCs w:val="24"/>
        </w:rPr>
        <w:t>字</w:t>
      </w:r>
      <w:r>
        <w:rPr>
          <w:rFonts w:hint="default" w:ascii="Times New Roman" w:hAnsi="Times New Roman" w:cs="Times New Roman"/>
          <w:b w:val="0"/>
          <w:bCs w:val="0"/>
          <w:kern w:val="0"/>
          <w:sz w:val="24"/>
          <w:szCs w:val="24"/>
        </w:rPr>
        <w:t>）</w:t>
      </w:r>
    </w:p>
    <w:p w14:paraId="7E33A461">
      <w:pPr>
        <w:keepNext w:val="0"/>
        <w:keepLines w:val="0"/>
        <w:pageBreakBefore w:val="0"/>
        <w:widowControl w:val="0"/>
        <w:tabs>
          <w:tab w:val="left" w:pos="6825"/>
        </w:tabs>
        <w:kinsoku/>
        <w:wordWrap/>
        <w:overflowPunct/>
        <w:topLinePunct w:val="0"/>
        <w:autoSpaceDE w:val="0"/>
        <w:autoSpaceDN w:val="0"/>
        <w:bidi w:val="0"/>
        <w:adjustRightInd w:val="0"/>
        <w:snapToGrid w:val="0"/>
        <w:spacing w:line="400" w:lineRule="exact"/>
        <w:ind w:firstLine="1680"/>
        <w:jc w:val="left"/>
        <w:textAlignment w:val="auto"/>
        <w:rPr>
          <w:rFonts w:hint="default" w:ascii="Times New Roman" w:hAnsi="Times New Roman" w:eastAsia="宋体" w:cs="Times New Roman"/>
          <w:b w:val="0"/>
          <w:bCs w:val="0"/>
          <w:kern w:val="0"/>
          <w:sz w:val="24"/>
          <w:szCs w:val="24"/>
          <w:lang w:val="en-US" w:eastAsia="zh-CN"/>
        </w:rPr>
      </w:pPr>
      <w:r>
        <w:rPr>
          <w:rFonts w:hint="default" w:ascii="Times New Roman" w:hAnsi="Times New Roman" w:cs="Times New Roman"/>
          <w:b w:val="0"/>
          <w:bCs w:val="0"/>
          <w:kern w:val="0"/>
          <w:sz w:val="24"/>
          <w:szCs w:val="24"/>
        </w:rPr>
        <w:t>身份证号码：</w:t>
      </w:r>
      <w:r>
        <w:rPr>
          <w:rFonts w:hint="default" w:ascii="Times New Roman" w:hAnsi="Times New Roman" w:cs="Times New Roman"/>
          <w:b w:val="0"/>
          <w:bCs w:val="0"/>
          <w:w w:val="200"/>
          <w:kern w:val="0"/>
          <w:sz w:val="24"/>
          <w:szCs w:val="24"/>
          <w:u w:val="single"/>
        </w:rPr>
        <w:t xml:space="preserve"> </w:t>
      </w:r>
      <w:r>
        <w:rPr>
          <w:rFonts w:hint="eastAsia" w:ascii="Times New Roman" w:hAnsi="Times New Roman" w:cs="Times New Roman"/>
          <w:b w:val="0"/>
          <w:bCs w:val="0"/>
          <w:w w:val="200"/>
          <w:kern w:val="0"/>
          <w:sz w:val="24"/>
          <w:szCs w:val="24"/>
          <w:u w:val="single"/>
          <w:lang w:val="en-US" w:eastAsia="zh-CN"/>
        </w:rPr>
        <w:t xml:space="preserve">                </w:t>
      </w:r>
    </w:p>
    <w:p w14:paraId="6AB02795">
      <w:pPr>
        <w:keepNext w:val="0"/>
        <w:keepLines w:val="0"/>
        <w:pageBreakBefore w:val="0"/>
        <w:widowControl w:val="0"/>
        <w:tabs>
          <w:tab w:val="left" w:pos="4005"/>
          <w:tab w:val="left" w:pos="4100"/>
          <w:tab w:val="left" w:pos="5040"/>
        </w:tabs>
        <w:kinsoku/>
        <w:wordWrap/>
        <w:overflowPunct/>
        <w:topLinePunct w:val="0"/>
        <w:autoSpaceDE w:val="0"/>
        <w:autoSpaceDN w:val="0"/>
        <w:bidi w:val="0"/>
        <w:adjustRightInd w:val="0"/>
        <w:snapToGrid w:val="0"/>
        <w:spacing w:line="400" w:lineRule="exact"/>
        <w:jc w:val="right"/>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w w:val="200"/>
          <w:kern w:val="0"/>
          <w:sz w:val="24"/>
          <w:szCs w:val="24"/>
          <w:u w:val="single"/>
        </w:rPr>
        <w:t xml:space="preserve">    </w:t>
      </w:r>
      <w:r>
        <w:rPr>
          <w:rFonts w:hint="default" w:ascii="Times New Roman" w:hAnsi="Times New Roman" w:cs="Times New Roman"/>
          <w:b w:val="0"/>
          <w:bCs w:val="0"/>
          <w:kern w:val="0"/>
          <w:sz w:val="24"/>
          <w:szCs w:val="24"/>
        </w:rPr>
        <w:t>年</w:t>
      </w:r>
      <w:r>
        <w:rPr>
          <w:rFonts w:hint="default" w:ascii="Times New Roman" w:hAnsi="Times New Roman" w:cs="Times New Roman"/>
          <w:b w:val="0"/>
          <w:bCs w:val="0"/>
          <w:w w:val="200"/>
          <w:kern w:val="0"/>
          <w:sz w:val="24"/>
          <w:szCs w:val="24"/>
          <w:u w:val="single"/>
        </w:rPr>
        <w:t xml:space="preserve">  </w:t>
      </w:r>
      <w:r>
        <w:rPr>
          <w:rFonts w:hint="eastAsia" w:ascii="Times New Roman" w:hAnsi="Times New Roman" w:cs="Times New Roman"/>
          <w:b w:val="0"/>
          <w:bCs w:val="0"/>
          <w:w w:val="200"/>
          <w:kern w:val="0"/>
          <w:sz w:val="24"/>
          <w:szCs w:val="24"/>
          <w:u w:val="single"/>
          <w:lang w:val="en-US" w:eastAsia="zh-CN"/>
        </w:rPr>
        <w:t xml:space="preserve"> </w:t>
      </w:r>
      <w:r>
        <w:rPr>
          <w:rFonts w:hint="default" w:ascii="Times New Roman" w:hAnsi="Times New Roman" w:cs="Times New Roman"/>
          <w:b w:val="0"/>
          <w:bCs w:val="0"/>
          <w:kern w:val="0"/>
          <w:sz w:val="24"/>
          <w:szCs w:val="24"/>
        </w:rPr>
        <w:t>月</w:t>
      </w:r>
      <w:r>
        <w:rPr>
          <w:rFonts w:hint="default" w:ascii="Times New Roman" w:hAnsi="Times New Roman" w:cs="Times New Roman"/>
          <w:b w:val="0"/>
          <w:bCs w:val="0"/>
          <w:w w:val="200"/>
          <w:kern w:val="0"/>
          <w:sz w:val="24"/>
          <w:szCs w:val="24"/>
          <w:u w:val="single"/>
        </w:rPr>
        <w:t xml:space="preserve"> </w:t>
      </w:r>
      <w:r>
        <w:rPr>
          <w:rFonts w:hint="eastAsia" w:ascii="Times New Roman" w:hAnsi="Times New Roman" w:cs="Times New Roman"/>
          <w:b w:val="0"/>
          <w:bCs w:val="0"/>
          <w:w w:val="200"/>
          <w:kern w:val="0"/>
          <w:sz w:val="24"/>
          <w:szCs w:val="24"/>
          <w:u w:val="single"/>
          <w:lang w:val="en-US" w:eastAsia="zh-CN"/>
        </w:rPr>
        <w:t xml:space="preserve">  </w:t>
      </w:r>
      <w:r>
        <w:rPr>
          <w:rFonts w:hint="default" w:ascii="Times New Roman" w:hAnsi="Times New Roman" w:cs="Times New Roman"/>
          <w:b w:val="0"/>
          <w:bCs w:val="0"/>
          <w:kern w:val="0"/>
          <w:sz w:val="24"/>
          <w:szCs w:val="24"/>
        </w:rPr>
        <w:t>日</w:t>
      </w:r>
    </w:p>
    <w:p w14:paraId="57AC846A">
      <w:pPr>
        <w:autoSpaceDE w:val="0"/>
        <w:autoSpaceDN w:val="0"/>
        <w:adjustRightInd w:val="0"/>
        <w:snapToGrid w:val="0"/>
        <w:spacing w:line="360" w:lineRule="auto"/>
        <w:jc w:val="left"/>
        <w:rPr>
          <w:rFonts w:hint="default" w:ascii="Times New Roman" w:hAnsi="Times New Roman" w:cs="Times New Roman"/>
          <w:b w:val="0"/>
          <w:bCs w:val="0"/>
          <w:kern w:val="0"/>
          <w:sz w:val="28"/>
          <w:szCs w:val="28"/>
        </w:rPr>
      </w:pPr>
    </w:p>
    <w:tbl>
      <w:tblPr>
        <w:tblStyle w:val="6"/>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9"/>
        <w:gridCol w:w="4409"/>
      </w:tblGrid>
      <w:tr w14:paraId="516B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4780" w:type="dxa"/>
            <w:noWrap w:val="0"/>
            <w:vAlign w:val="top"/>
          </w:tcPr>
          <w:p w14:paraId="015C58AF">
            <w:pPr>
              <w:autoSpaceDE w:val="0"/>
              <w:autoSpaceDN w:val="0"/>
              <w:adjustRightInd w:val="0"/>
              <w:snapToGrid w:val="0"/>
              <w:spacing w:line="360" w:lineRule="auto"/>
              <w:rPr>
                <w:rFonts w:hint="default" w:ascii="Times New Roman" w:hAnsi="Times New Roman" w:cs="Times New Roman"/>
                <w:b w:val="0"/>
                <w:bCs w:val="0"/>
                <w:kern w:val="0"/>
                <w:sz w:val="24"/>
                <w:szCs w:val="24"/>
              </w:rPr>
            </w:pPr>
          </w:p>
          <w:p w14:paraId="06509936">
            <w:pPr>
              <w:autoSpaceDE w:val="0"/>
              <w:autoSpaceDN w:val="0"/>
              <w:adjustRightInd w:val="0"/>
              <w:snapToGrid w:val="0"/>
              <w:spacing w:line="360" w:lineRule="auto"/>
              <w:ind w:left="-22"/>
              <w:jc w:val="center"/>
              <w:rPr>
                <w:rFonts w:hint="default" w:ascii="Times New Roman" w:hAnsi="Times New Roman" w:cs="Times New Roman"/>
                <w:b w:val="0"/>
                <w:bCs w:val="0"/>
                <w:kern w:val="0"/>
                <w:sz w:val="24"/>
                <w:szCs w:val="24"/>
              </w:rPr>
            </w:pPr>
          </w:p>
          <w:p w14:paraId="11837E1B">
            <w:pPr>
              <w:autoSpaceDE w:val="0"/>
              <w:autoSpaceDN w:val="0"/>
              <w:adjustRightInd w:val="0"/>
              <w:snapToGrid w:val="0"/>
              <w:spacing w:line="360" w:lineRule="auto"/>
              <w:ind w:left="-22"/>
              <w:jc w:val="center"/>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授权委托人二代身份证复印件</w:t>
            </w:r>
          </w:p>
          <w:p w14:paraId="4BDC11B4">
            <w:pPr>
              <w:autoSpaceDE w:val="0"/>
              <w:autoSpaceDN w:val="0"/>
              <w:adjustRightInd w:val="0"/>
              <w:snapToGrid w:val="0"/>
              <w:spacing w:line="360" w:lineRule="auto"/>
              <w:ind w:left="-22"/>
              <w:jc w:val="center"/>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（国徽面）</w:t>
            </w:r>
          </w:p>
        </w:tc>
        <w:tc>
          <w:tcPr>
            <w:tcW w:w="4780" w:type="dxa"/>
            <w:noWrap w:val="0"/>
            <w:vAlign w:val="top"/>
          </w:tcPr>
          <w:p w14:paraId="145558C3">
            <w:pPr>
              <w:autoSpaceDE w:val="0"/>
              <w:autoSpaceDN w:val="0"/>
              <w:adjustRightInd w:val="0"/>
              <w:snapToGrid w:val="0"/>
              <w:spacing w:line="360" w:lineRule="auto"/>
              <w:rPr>
                <w:rFonts w:hint="default" w:ascii="Times New Roman" w:hAnsi="Times New Roman" w:cs="Times New Roman"/>
                <w:b w:val="0"/>
                <w:bCs w:val="0"/>
                <w:kern w:val="0"/>
                <w:sz w:val="24"/>
                <w:szCs w:val="24"/>
              </w:rPr>
            </w:pPr>
          </w:p>
          <w:p w14:paraId="21356466">
            <w:pPr>
              <w:autoSpaceDE w:val="0"/>
              <w:autoSpaceDN w:val="0"/>
              <w:adjustRightInd w:val="0"/>
              <w:snapToGrid w:val="0"/>
              <w:spacing w:line="360" w:lineRule="auto"/>
              <w:ind w:left="-22"/>
              <w:jc w:val="center"/>
              <w:rPr>
                <w:rFonts w:hint="default" w:ascii="Times New Roman" w:hAnsi="Times New Roman" w:cs="Times New Roman"/>
                <w:b w:val="0"/>
                <w:bCs w:val="0"/>
                <w:kern w:val="0"/>
                <w:sz w:val="24"/>
                <w:szCs w:val="24"/>
              </w:rPr>
            </w:pPr>
          </w:p>
          <w:p w14:paraId="3A0662AC">
            <w:pPr>
              <w:autoSpaceDE w:val="0"/>
              <w:autoSpaceDN w:val="0"/>
              <w:adjustRightInd w:val="0"/>
              <w:snapToGrid w:val="0"/>
              <w:spacing w:line="360" w:lineRule="auto"/>
              <w:ind w:left="-22"/>
              <w:jc w:val="center"/>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授权委托人二代身份证复印件</w:t>
            </w:r>
          </w:p>
          <w:p w14:paraId="09729EE9">
            <w:pPr>
              <w:autoSpaceDE w:val="0"/>
              <w:autoSpaceDN w:val="0"/>
              <w:adjustRightInd w:val="0"/>
              <w:snapToGrid w:val="0"/>
              <w:spacing w:line="360" w:lineRule="auto"/>
              <w:ind w:left="-22"/>
              <w:jc w:val="center"/>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（头像面）</w:t>
            </w:r>
          </w:p>
        </w:tc>
      </w:tr>
    </w:tbl>
    <w:p w14:paraId="2E113F2C">
      <w:pPr>
        <w:keepNext w:val="0"/>
        <w:keepLines w:val="0"/>
        <w:pageBreakBefore w:val="0"/>
        <w:widowControl w:val="0"/>
        <w:tabs>
          <w:tab w:val="left" w:pos="5760"/>
        </w:tabs>
        <w:kinsoku/>
        <w:wordWrap/>
        <w:overflowPunct/>
        <w:topLinePunct w:val="0"/>
        <w:autoSpaceDE w:val="0"/>
        <w:autoSpaceDN w:val="0"/>
        <w:bidi w:val="0"/>
        <w:adjustRightInd w:val="0"/>
        <w:snapToGrid/>
        <w:spacing w:line="520" w:lineRule="exact"/>
        <w:ind w:right="11"/>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注：法定代表人参加</w:t>
      </w:r>
      <w:r>
        <w:rPr>
          <w:rFonts w:hint="eastAsia" w:ascii="Times New Roman" w:hAnsi="Times New Roman" w:cs="Times New Roman"/>
          <w:b w:val="0"/>
          <w:bCs w:val="0"/>
          <w:kern w:val="0"/>
          <w:sz w:val="24"/>
          <w:szCs w:val="24"/>
          <w:lang w:eastAsia="zh-CN"/>
        </w:rPr>
        <w:t>比选</w:t>
      </w:r>
      <w:r>
        <w:rPr>
          <w:rFonts w:hint="default" w:ascii="Times New Roman" w:hAnsi="Times New Roman" w:cs="Times New Roman"/>
          <w:b w:val="0"/>
          <w:bCs w:val="0"/>
          <w:kern w:val="0"/>
          <w:sz w:val="24"/>
          <w:szCs w:val="24"/>
        </w:rPr>
        <w:t>活动并签署文件的不需要授权委托书，只需提供法定代表人身份</w:t>
      </w:r>
    </w:p>
    <w:p w14:paraId="515AFBD6">
      <w:pPr>
        <w:keepNext w:val="0"/>
        <w:keepLines w:val="0"/>
        <w:pageBreakBefore w:val="0"/>
        <w:widowControl w:val="0"/>
        <w:tabs>
          <w:tab w:val="left" w:pos="5760"/>
        </w:tabs>
        <w:kinsoku/>
        <w:wordWrap/>
        <w:overflowPunct/>
        <w:topLinePunct w:val="0"/>
        <w:autoSpaceDE w:val="0"/>
        <w:autoSpaceDN w:val="0"/>
        <w:bidi w:val="0"/>
        <w:adjustRightInd w:val="0"/>
        <w:snapToGrid/>
        <w:spacing w:line="520" w:lineRule="exact"/>
        <w:ind w:right="11" w:firstLine="472" w:firstLineChars="200"/>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证明</w:t>
      </w:r>
      <w:r>
        <w:rPr>
          <w:rFonts w:hint="eastAsia"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非法定代表人参加比选活动及签署文件的除提供法定代表人身份证明外还须提供授权委托书。另外须准备</w:t>
      </w:r>
      <w:r>
        <w:rPr>
          <w:rFonts w:hint="eastAsia" w:ascii="Times New Roman" w:hAnsi="Times New Roman" w:cs="Times New Roman"/>
          <w:b w:val="0"/>
          <w:bCs w:val="0"/>
          <w:kern w:val="0"/>
          <w:sz w:val="24"/>
          <w:szCs w:val="24"/>
          <w:lang w:eastAsia="zh-CN"/>
        </w:rPr>
        <w:t>原件</w:t>
      </w:r>
      <w:r>
        <w:rPr>
          <w:rFonts w:hint="default" w:ascii="Times New Roman" w:hAnsi="Times New Roman" w:cs="Times New Roman"/>
          <w:b w:val="0"/>
          <w:bCs w:val="0"/>
          <w:kern w:val="0"/>
          <w:sz w:val="24"/>
          <w:szCs w:val="24"/>
        </w:rPr>
        <w:t>一份在开标现场出具。</w:t>
      </w:r>
    </w:p>
    <w:p w14:paraId="294F3230">
      <w:pPr>
        <w:pStyle w:val="3"/>
        <w:keepNext w:val="0"/>
        <w:keepLines w:val="0"/>
        <w:autoSpaceDE w:val="0"/>
        <w:autoSpaceDN w:val="0"/>
        <w:adjustRightInd w:val="0"/>
        <w:spacing w:before="0" w:after="0" w:line="400" w:lineRule="exact"/>
        <w:jc w:val="both"/>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0"/>
          <w:szCs w:val="20"/>
        </w:rPr>
        <w:br w:type="page"/>
      </w:r>
      <w:bookmarkStart w:id="18" w:name="_Toc381113538"/>
      <w:bookmarkStart w:id="19" w:name="_Toc503780809"/>
      <w:bookmarkStart w:id="20" w:name="_Toc467163810"/>
      <w:bookmarkStart w:id="21" w:name="_Toc381195190"/>
      <w:bookmarkStart w:id="22" w:name="_Toc381112858"/>
      <w:bookmarkStart w:id="23" w:name="_Toc377562484"/>
    </w:p>
    <w:tbl>
      <w:tblPr>
        <w:tblStyle w:val="6"/>
        <w:tblpPr w:leftFromText="180" w:rightFromText="180" w:vertAnchor="page" w:horzAnchor="page" w:tblpX="1571" w:tblpY="2962"/>
        <w:tblW w:w="89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0"/>
        <w:gridCol w:w="925"/>
        <w:gridCol w:w="980"/>
        <w:gridCol w:w="865"/>
        <w:gridCol w:w="433"/>
        <w:gridCol w:w="100"/>
        <w:gridCol w:w="1333"/>
        <w:gridCol w:w="505"/>
        <w:gridCol w:w="885"/>
        <w:gridCol w:w="1130"/>
      </w:tblGrid>
      <w:tr w14:paraId="58DBA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exact"/>
        </w:trPr>
        <w:tc>
          <w:tcPr>
            <w:tcW w:w="1780" w:type="dxa"/>
            <w:noWrap w:val="0"/>
            <w:vAlign w:val="center"/>
          </w:tcPr>
          <w:p w14:paraId="4561A83D">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eastAsia" w:ascii="Times New Roman" w:hAnsi="Times New Roman" w:cs="Times New Roman"/>
                <w:b w:val="0"/>
                <w:bCs w:val="0"/>
                <w:kern w:val="0"/>
                <w:sz w:val="21"/>
                <w:szCs w:val="21"/>
                <w:lang w:eastAsia="zh-CN"/>
              </w:rPr>
              <w:t>比选申请人</w:t>
            </w:r>
            <w:r>
              <w:rPr>
                <w:rFonts w:hint="default" w:ascii="Times New Roman" w:hAnsi="Times New Roman" w:cs="Times New Roman"/>
                <w:b w:val="0"/>
                <w:bCs w:val="0"/>
                <w:kern w:val="0"/>
                <w:sz w:val="21"/>
                <w:szCs w:val="21"/>
              </w:rPr>
              <w:t>名称</w:t>
            </w:r>
          </w:p>
        </w:tc>
        <w:tc>
          <w:tcPr>
            <w:tcW w:w="7156" w:type="dxa"/>
            <w:gridSpan w:val="9"/>
            <w:noWrap w:val="0"/>
            <w:vAlign w:val="center"/>
          </w:tcPr>
          <w:p w14:paraId="2DBF48C7">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059A4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exact"/>
        </w:trPr>
        <w:tc>
          <w:tcPr>
            <w:tcW w:w="1780" w:type="dxa"/>
            <w:noWrap w:val="0"/>
            <w:vAlign w:val="center"/>
          </w:tcPr>
          <w:p w14:paraId="246BAE0B">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注册地址</w:t>
            </w:r>
          </w:p>
        </w:tc>
        <w:tc>
          <w:tcPr>
            <w:tcW w:w="3303" w:type="dxa"/>
            <w:gridSpan w:val="5"/>
            <w:noWrap w:val="0"/>
            <w:vAlign w:val="center"/>
          </w:tcPr>
          <w:p w14:paraId="343DC09B">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1333" w:type="dxa"/>
            <w:noWrap w:val="0"/>
            <w:vAlign w:val="center"/>
          </w:tcPr>
          <w:p w14:paraId="6F8C0D62">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邮政编码</w:t>
            </w:r>
          </w:p>
        </w:tc>
        <w:tc>
          <w:tcPr>
            <w:tcW w:w="2520" w:type="dxa"/>
            <w:gridSpan w:val="3"/>
            <w:noWrap w:val="0"/>
            <w:vAlign w:val="center"/>
          </w:tcPr>
          <w:p w14:paraId="6C7F8B27">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79327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1" w:hRule="exact"/>
        </w:trPr>
        <w:tc>
          <w:tcPr>
            <w:tcW w:w="1780" w:type="dxa"/>
            <w:vMerge w:val="restart"/>
            <w:noWrap w:val="0"/>
            <w:vAlign w:val="center"/>
          </w:tcPr>
          <w:p w14:paraId="6E7FE797">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联系方式</w:t>
            </w:r>
          </w:p>
        </w:tc>
        <w:tc>
          <w:tcPr>
            <w:tcW w:w="925" w:type="dxa"/>
            <w:noWrap w:val="0"/>
            <w:vAlign w:val="center"/>
          </w:tcPr>
          <w:p w14:paraId="293DEE18">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联系人</w:t>
            </w:r>
          </w:p>
        </w:tc>
        <w:tc>
          <w:tcPr>
            <w:tcW w:w="2378" w:type="dxa"/>
            <w:gridSpan w:val="4"/>
            <w:noWrap w:val="0"/>
            <w:vAlign w:val="center"/>
          </w:tcPr>
          <w:p w14:paraId="24726082">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1333" w:type="dxa"/>
            <w:noWrap w:val="0"/>
            <w:vAlign w:val="center"/>
          </w:tcPr>
          <w:p w14:paraId="5915532C">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电 </w:t>
            </w:r>
            <w:r>
              <w:rPr>
                <w:rFonts w:hint="default" w:ascii="Times New Roman" w:hAnsi="Times New Roman" w:cs="Times New Roman"/>
                <w:b w:val="0"/>
                <w:bCs w:val="0"/>
                <w:spacing w:val="1"/>
                <w:kern w:val="0"/>
                <w:sz w:val="21"/>
                <w:szCs w:val="21"/>
              </w:rPr>
              <w:t xml:space="preserve"> </w:t>
            </w:r>
            <w:r>
              <w:rPr>
                <w:rFonts w:hint="default" w:ascii="Times New Roman" w:hAnsi="Times New Roman" w:cs="Times New Roman"/>
                <w:b w:val="0"/>
                <w:bCs w:val="0"/>
                <w:kern w:val="0"/>
                <w:sz w:val="21"/>
                <w:szCs w:val="21"/>
              </w:rPr>
              <w:t>话</w:t>
            </w:r>
          </w:p>
        </w:tc>
        <w:tc>
          <w:tcPr>
            <w:tcW w:w="2520" w:type="dxa"/>
            <w:gridSpan w:val="3"/>
            <w:noWrap w:val="0"/>
            <w:vAlign w:val="center"/>
          </w:tcPr>
          <w:p w14:paraId="60778A5F">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581D7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8" w:hRule="exact"/>
        </w:trPr>
        <w:tc>
          <w:tcPr>
            <w:tcW w:w="1780" w:type="dxa"/>
            <w:vMerge w:val="continue"/>
            <w:noWrap w:val="0"/>
            <w:vAlign w:val="center"/>
          </w:tcPr>
          <w:p w14:paraId="0D055DD6">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925" w:type="dxa"/>
            <w:noWrap w:val="0"/>
            <w:vAlign w:val="center"/>
          </w:tcPr>
          <w:p w14:paraId="60AB98B2">
            <w:pPr>
              <w:tabs>
                <w:tab w:val="left" w:pos="540"/>
              </w:tabs>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传</w:t>
            </w:r>
            <w:r>
              <w:rPr>
                <w:rFonts w:hint="default" w:ascii="Times New Roman" w:hAnsi="Times New Roman" w:cs="Times New Roman"/>
                <w:b w:val="0"/>
                <w:bCs w:val="0"/>
                <w:kern w:val="0"/>
                <w:sz w:val="21"/>
                <w:szCs w:val="21"/>
              </w:rPr>
              <w:tab/>
            </w:r>
            <w:r>
              <w:rPr>
                <w:rFonts w:hint="default" w:ascii="Times New Roman" w:hAnsi="Times New Roman" w:cs="Times New Roman"/>
                <w:b w:val="0"/>
                <w:bCs w:val="0"/>
                <w:kern w:val="0"/>
                <w:sz w:val="21"/>
                <w:szCs w:val="21"/>
              </w:rPr>
              <w:t>真</w:t>
            </w:r>
          </w:p>
        </w:tc>
        <w:tc>
          <w:tcPr>
            <w:tcW w:w="2378" w:type="dxa"/>
            <w:gridSpan w:val="4"/>
            <w:noWrap w:val="0"/>
            <w:vAlign w:val="center"/>
          </w:tcPr>
          <w:p w14:paraId="4E8AE476">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1333" w:type="dxa"/>
            <w:noWrap w:val="0"/>
            <w:vAlign w:val="center"/>
          </w:tcPr>
          <w:p w14:paraId="62B663F4">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 xml:space="preserve">网 </w:t>
            </w:r>
            <w:r>
              <w:rPr>
                <w:rFonts w:hint="default" w:ascii="Times New Roman" w:hAnsi="Times New Roman" w:cs="Times New Roman"/>
                <w:b w:val="0"/>
                <w:bCs w:val="0"/>
                <w:spacing w:val="1"/>
                <w:kern w:val="0"/>
                <w:sz w:val="21"/>
                <w:szCs w:val="21"/>
              </w:rPr>
              <w:t xml:space="preserve"> </w:t>
            </w:r>
            <w:r>
              <w:rPr>
                <w:rFonts w:hint="default" w:ascii="Times New Roman" w:hAnsi="Times New Roman" w:cs="Times New Roman"/>
                <w:b w:val="0"/>
                <w:bCs w:val="0"/>
                <w:kern w:val="0"/>
                <w:sz w:val="21"/>
                <w:szCs w:val="21"/>
              </w:rPr>
              <w:t>址</w:t>
            </w:r>
          </w:p>
        </w:tc>
        <w:tc>
          <w:tcPr>
            <w:tcW w:w="2520" w:type="dxa"/>
            <w:gridSpan w:val="3"/>
            <w:noWrap w:val="0"/>
            <w:vAlign w:val="center"/>
          </w:tcPr>
          <w:p w14:paraId="6C93D002">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4BFF6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exact"/>
        </w:trPr>
        <w:tc>
          <w:tcPr>
            <w:tcW w:w="1780" w:type="dxa"/>
            <w:noWrap w:val="0"/>
            <w:vAlign w:val="center"/>
          </w:tcPr>
          <w:p w14:paraId="3DBD3D24">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组织结构</w:t>
            </w:r>
          </w:p>
        </w:tc>
        <w:tc>
          <w:tcPr>
            <w:tcW w:w="7156" w:type="dxa"/>
            <w:gridSpan w:val="9"/>
            <w:noWrap w:val="0"/>
            <w:vAlign w:val="center"/>
          </w:tcPr>
          <w:p w14:paraId="2DFFD143">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360CE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exact"/>
        </w:trPr>
        <w:tc>
          <w:tcPr>
            <w:tcW w:w="1780" w:type="dxa"/>
            <w:noWrap w:val="0"/>
            <w:vAlign w:val="center"/>
          </w:tcPr>
          <w:p w14:paraId="3BAA3E49">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法定代表人</w:t>
            </w:r>
          </w:p>
        </w:tc>
        <w:tc>
          <w:tcPr>
            <w:tcW w:w="925" w:type="dxa"/>
            <w:noWrap w:val="0"/>
            <w:vAlign w:val="center"/>
          </w:tcPr>
          <w:p w14:paraId="128429FC">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姓名</w:t>
            </w:r>
          </w:p>
        </w:tc>
        <w:tc>
          <w:tcPr>
            <w:tcW w:w="980" w:type="dxa"/>
            <w:noWrap w:val="0"/>
            <w:vAlign w:val="center"/>
          </w:tcPr>
          <w:p w14:paraId="28E0207B">
            <w:pPr>
              <w:autoSpaceDE w:val="0"/>
              <w:autoSpaceDN w:val="0"/>
              <w:adjustRightInd w:val="0"/>
              <w:snapToGrid w:val="0"/>
              <w:spacing w:line="440" w:lineRule="exact"/>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 xml:space="preserve">   </w:t>
            </w:r>
          </w:p>
        </w:tc>
        <w:tc>
          <w:tcPr>
            <w:tcW w:w="1298" w:type="dxa"/>
            <w:gridSpan w:val="2"/>
            <w:noWrap w:val="0"/>
            <w:vAlign w:val="center"/>
          </w:tcPr>
          <w:p w14:paraId="35A94B10">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技术职称</w:t>
            </w:r>
          </w:p>
        </w:tc>
        <w:tc>
          <w:tcPr>
            <w:tcW w:w="1938" w:type="dxa"/>
            <w:gridSpan w:val="3"/>
            <w:noWrap w:val="0"/>
            <w:vAlign w:val="center"/>
          </w:tcPr>
          <w:p w14:paraId="01720577">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885" w:type="dxa"/>
            <w:noWrap w:val="0"/>
            <w:vAlign w:val="center"/>
          </w:tcPr>
          <w:p w14:paraId="7CB4E596">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电话</w:t>
            </w:r>
          </w:p>
        </w:tc>
        <w:tc>
          <w:tcPr>
            <w:tcW w:w="1130" w:type="dxa"/>
            <w:noWrap w:val="0"/>
            <w:vAlign w:val="center"/>
          </w:tcPr>
          <w:p w14:paraId="14C05F96">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1E8AC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exact"/>
        </w:trPr>
        <w:tc>
          <w:tcPr>
            <w:tcW w:w="1780" w:type="dxa"/>
            <w:noWrap w:val="0"/>
            <w:vAlign w:val="center"/>
          </w:tcPr>
          <w:p w14:paraId="42952CB7">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成立时间</w:t>
            </w:r>
          </w:p>
        </w:tc>
        <w:tc>
          <w:tcPr>
            <w:tcW w:w="1905" w:type="dxa"/>
            <w:gridSpan w:val="2"/>
            <w:noWrap w:val="0"/>
            <w:vAlign w:val="center"/>
          </w:tcPr>
          <w:p w14:paraId="4B4A9914">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5251" w:type="dxa"/>
            <w:gridSpan w:val="7"/>
            <w:noWrap w:val="0"/>
            <w:vAlign w:val="center"/>
          </w:tcPr>
          <w:p w14:paraId="5F4B52DB">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员工总人数：</w:t>
            </w:r>
          </w:p>
        </w:tc>
      </w:tr>
      <w:tr w14:paraId="4E51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0" w:hRule="exact"/>
        </w:trPr>
        <w:tc>
          <w:tcPr>
            <w:tcW w:w="1780" w:type="dxa"/>
            <w:noWrap w:val="0"/>
            <w:vAlign w:val="center"/>
          </w:tcPr>
          <w:p w14:paraId="0511C5D4">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企业资质等级</w:t>
            </w:r>
          </w:p>
        </w:tc>
        <w:tc>
          <w:tcPr>
            <w:tcW w:w="1905" w:type="dxa"/>
            <w:gridSpan w:val="2"/>
            <w:noWrap w:val="0"/>
            <w:vAlign w:val="center"/>
          </w:tcPr>
          <w:p w14:paraId="1DB4BEAE">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865" w:type="dxa"/>
            <w:vMerge w:val="restart"/>
            <w:noWrap w:val="0"/>
            <w:vAlign w:val="center"/>
          </w:tcPr>
          <w:p w14:paraId="081E4420">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p w14:paraId="4578B221">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其中</w:t>
            </w:r>
          </w:p>
        </w:tc>
        <w:tc>
          <w:tcPr>
            <w:tcW w:w="2371" w:type="dxa"/>
            <w:gridSpan w:val="4"/>
            <w:noWrap w:val="0"/>
            <w:vAlign w:val="center"/>
          </w:tcPr>
          <w:p w14:paraId="6E8CEEC6">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2015" w:type="dxa"/>
            <w:gridSpan w:val="2"/>
            <w:noWrap w:val="0"/>
            <w:vAlign w:val="center"/>
          </w:tcPr>
          <w:p w14:paraId="3F08574D">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710DA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0" w:hRule="exact"/>
        </w:trPr>
        <w:tc>
          <w:tcPr>
            <w:tcW w:w="1780" w:type="dxa"/>
            <w:noWrap w:val="0"/>
            <w:vAlign w:val="center"/>
          </w:tcPr>
          <w:p w14:paraId="711760B9">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营业执照号</w:t>
            </w:r>
          </w:p>
        </w:tc>
        <w:tc>
          <w:tcPr>
            <w:tcW w:w="1905" w:type="dxa"/>
            <w:gridSpan w:val="2"/>
            <w:noWrap w:val="0"/>
            <w:vAlign w:val="center"/>
          </w:tcPr>
          <w:p w14:paraId="3E232F87">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865" w:type="dxa"/>
            <w:vMerge w:val="continue"/>
            <w:noWrap w:val="0"/>
            <w:vAlign w:val="center"/>
          </w:tcPr>
          <w:p w14:paraId="3F7EF29B">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2371" w:type="dxa"/>
            <w:gridSpan w:val="4"/>
            <w:noWrap w:val="0"/>
            <w:vAlign w:val="center"/>
          </w:tcPr>
          <w:p w14:paraId="6802AAC4">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高级职称人员</w:t>
            </w:r>
          </w:p>
        </w:tc>
        <w:tc>
          <w:tcPr>
            <w:tcW w:w="2015" w:type="dxa"/>
            <w:gridSpan w:val="2"/>
            <w:noWrap w:val="0"/>
            <w:vAlign w:val="center"/>
          </w:tcPr>
          <w:p w14:paraId="7F0E0AAA">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44480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6" w:hRule="exact"/>
        </w:trPr>
        <w:tc>
          <w:tcPr>
            <w:tcW w:w="1780" w:type="dxa"/>
            <w:noWrap w:val="0"/>
            <w:vAlign w:val="center"/>
          </w:tcPr>
          <w:p w14:paraId="41687FCE">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注册资金</w:t>
            </w:r>
          </w:p>
        </w:tc>
        <w:tc>
          <w:tcPr>
            <w:tcW w:w="1905" w:type="dxa"/>
            <w:gridSpan w:val="2"/>
            <w:noWrap w:val="0"/>
            <w:vAlign w:val="center"/>
          </w:tcPr>
          <w:p w14:paraId="3C0A2938">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865" w:type="dxa"/>
            <w:vMerge w:val="continue"/>
            <w:noWrap w:val="0"/>
            <w:vAlign w:val="center"/>
          </w:tcPr>
          <w:p w14:paraId="635A434D">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2371" w:type="dxa"/>
            <w:gridSpan w:val="4"/>
            <w:noWrap w:val="0"/>
            <w:vAlign w:val="center"/>
          </w:tcPr>
          <w:p w14:paraId="0FAB0DC2">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中级职称人员</w:t>
            </w:r>
          </w:p>
        </w:tc>
        <w:tc>
          <w:tcPr>
            <w:tcW w:w="2015" w:type="dxa"/>
            <w:gridSpan w:val="2"/>
            <w:noWrap w:val="0"/>
            <w:vAlign w:val="center"/>
          </w:tcPr>
          <w:p w14:paraId="45413D7E">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36A9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2" w:hRule="exact"/>
        </w:trPr>
        <w:tc>
          <w:tcPr>
            <w:tcW w:w="1780" w:type="dxa"/>
            <w:noWrap w:val="0"/>
            <w:vAlign w:val="center"/>
          </w:tcPr>
          <w:p w14:paraId="669BCA23">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开户银行</w:t>
            </w:r>
          </w:p>
        </w:tc>
        <w:tc>
          <w:tcPr>
            <w:tcW w:w="1905" w:type="dxa"/>
            <w:gridSpan w:val="2"/>
            <w:noWrap w:val="0"/>
            <w:vAlign w:val="center"/>
          </w:tcPr>
          <w:p w14:paraId="01711F38">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865" w:type="dxa"/>
            <w:vMerge w:val="continue"/>
            <w:noWrap w:val="0"/>
            <w:vAlign w:val="center"/>
          </w:tcPr>
          <w:p w14:paraId="04CC2A7F">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2371" w:type="dxa"/>
            <w:gridSpan w:val="4"/>
            <w:noWrap w:val="0"/>
            <w:vAlign w:val="center"/>
          </w:tcPr>
          <w:p w14:paraId="731D77AB">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初级职称人员</w:t>
            </w:r>
          </w:p>
        </w:tc>
        <w:tc>
          <w:tcPr>
            <w:tcW w:w="2015" w:type="dxa"/>
            <w:gridSpan w:val="2"/>
            <w:noWrap w:val="0"/>
            <w:vAlign w:val="center"/>
          </w:tcPr>
          <w:p w14:paraId="07C20AA9">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06435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2" w:hRule="exact"/>
        </w:trPr>
        <w:tc>
          <w:tcPr>
            <w:tcW w:w="1780" w:type="dxa"/>
            <w:noWrap w:val="0"/>
            <w:vAlign w:val="center"/>
          </w:tcPr>
          <w:p w14:paraId="13674CF3">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账号</w:t>
            </w:r>
          </w:p>
        </w:tc>
        <w:tc>
          <w:tcPr>
            <w:tcW w:w="1905" w:type="dxa"/>
            <w:gridSpan w:val="2"/>
            <w:noWrap w:val="0"/>
            <w:vAlign w:val="center"/>
          </w:tcPr>
          <w:p w14:paraId="2B35F73A">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865" w:type="dxa"/>
            <w:vMerge w:val="continue"/>
            <w:noWrap w:val="0"/>
            <w:vAlign w:val="center"/>
          </w:tcPr>
          <w:p w14:paraId="64036BC2">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c>
          <w:tcPr>
            <w:tcW w:w="2371" w:type="dxa"/>
            <w:gridSpan w:val="4"/>
            <w:noWrap w:val="0"/>
            <w:vAlign w:val="center"/>
          </w:tcPr>
          <w:p w14:paraId="1A57D1F8">
            <w:pPr>
              <w:tabs>
                <w:tab w:val="left" w:pos="1240"/>
              </w:tabs>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技</w:t>
            </w:r>
            <w:r>
              <w:rPr>
                <w:rFonts w:hint="default" w:ascii="Times New Roman" w:hAnsi="Times New Roman" w:cs="Times New Roman"/>
                <w:b w:val="0"/>
                <w:bCs w:val="0"/>
                <w:kern w:val="0"/>
                <w:sz w:val="21"/>
                <w:szCs w:val="21"/>
              </w:rPr>
              <w:tab/>
            </w:r>
            <w:r>
              <w:rPr>
                <w:rFonts w:hint="default" w:ascii="Times New Roman" w:hAnsi="Times New Roman" w:cs="Times New Roman"/>
                <w:b w:val="0"/>
                <w:bCs w:val="0"/>
                <w:kern w:val="0"/>
                <w:sz w:val="21"/>
                <w:szCs w:val="21"/>
              </w:rPr>
              <w:t>工</w:t>
            </w:r>
          </w:p>
        </w:tc>
        <w:tc>
          <w:tcPr>
            <w:tcW w:w="2015" w:type="dxa"/>
            <w:gridSpan w:val="2"/>
            <w:noWrap w:val="0"/>
            <w:vAlign w:val="center"/>
          </w:tcPr>
          <w:p w14:paraId="2B43C512">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p>
        </w:tc>
      </w:tr>
      <w:tr w14:paraId="6871B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exact"/>
        </w:trPr>
        <w:tc>
          <w:tcPr>
            <w:tcW w:w="1780" w:type="dxa"/>
            <w:noWrap w:val="0"/>
            <w:vAlign w:val="center"/>
          </w:tcPr>
          <w:p w14:paraId="1698BBCB">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经营范围</w:t>
            </w:r>
          </w:p>
        </w:tc>
        <w:tc>
          <w:tcPr>
            <w:tcW w:w="7156" w:type="dxa"/>
            <w:gridSpan w:val="9"/>
            <w:noWrap w:val="0"/>
            <w:vAlign w:val="center"/>
          </w:tcPr>
          <w:p w14:paraId="5719DB36">
            <w:pPr>
              <w:autoSpaceDE w:val="0"/>
              <w:autoSpaceDN w:val="0"/>
              <w:adjustRightInd w:val="0"/>
              <w:snapToGrid w:val="0"/>
              <w:spacing w:line="440" w:lineRule="exact"/>
              <w:jc w:val="center"/>
              <w:rPr>
                <w:rFonts w:hint="default" w:ascii="Times New Roman" w:hAnsi="Times New Roman" w:eastAsia="仿宋_GB2312" w:cs="Times New Roman"/>
                <w:b w:val="0"/>
                <w:bCs w:val="0"/>
                <w:kern w:val="0"/>
                <w:sz w:val="21"/>
                <w:szCs w:val="21"/>
              </w:rPr>
            </w:pPr>
          </w:p>
        </w:tc>
      </w:tr>
      <w:tr w14:paraId="31229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exact"/>
        </w:trPr>
        <w:tc>
          <w:tcPr>
            <w:tcW w:w="1780" w:type="dxa"/>
            <w:noWrap w:val="0"/>
            <w:vAlign w:val="center"/>
          </w:tcPr>
          <w:p w14:paraId="1FFC4D52">
            <w:pPr>
              <w:autoSpaceDE w:val="0"/>
              <w:autoSpaceDN w:val="0"/>
              <w:adjustRightInd w:val="0"/>
              <w:snapToGrid w:val="0"/>
              <w:spacing w:line="4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871855</wp:posOffset>
                      </wp:positionV>
                      <wp:extent cx="5668645"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566864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68.65pt;height:0pt;width:446.35pt;z-index:251660288;mso-width-relative:page;mso-height-relative:page;" filled="f" stroked="t" coordsize="21600,21600" o:gfxdata="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pc513ZAAAACQEAAA8AAAAAAAAAAQAgAAAAIgAAAGRycy9kb3ducmV2LnhtbFBL&#10;AQIUABQAAAAIAIdO4kD7yqF79QEAAOYDAAAOAAAAAAAAAAEAIAAAACgBAABkcnMvZTJvRG9jLnht&#10;bFBLBQYAAAAABgAGAFkBAACPBQAAAAA=&#10;">
                      <v:fill on="f" focussize="0,0"/>
                      <v:stroke weight="0.25pt" color="#000000" joinstyle="round"/>
                      <v:imagedata o:title=""/>
                      <o:lock v:ext="edit" aspectratio="f"/>
                    </v:line>
                  </w:pict>
                </mc:Fallback>
              </mc:AlternateContent>
            </w:r>
            <w:r>
              <w:rPr>
                <w:rFonts w:hint="default" w:ascii="Times New Roman" w:hAnsi="Times New Roman" w:cs="Times New Roman"/>
                <w:b w:val="0"/>
                <w:bCs w:val="0"/>
                <w:kern w:val="0"/>
                <w:sz w:val="21"/>
                <w:szCs w:val="21"/>
              </w:rPr>
              <w:t>备注</w:t>
            </w:r>
          </w:p>
        </w:tc>
        <w:tc>
          <w:tcPr>
            <w:tcW w:w="7156" w:type="dxa"/>
            <w:gridSpan w:val="9"/>
            <w:noWrap w:val="0"/>
            <w:vAlign w:val="center"/>
          </w:tcPr>
          <w:p w14:paraId="7D98A0EB">
            <w:pPr>
              <w:autoSpaceDE w:val="0"/>
              <w:autoSpaceDN w:val="0"/>
              <w:adjustRightInd w:val="0"/>
              <w:snapToGrid w:val="0"/>
              <w:spacing w:line="440" w:lineRule="exact"/>
              <w:rPr>
                <w:rFonts w:hint="default" w:ascii="Times New Roman" w:hAnsi="Times New Roman" w:eastAsia="仿宋_GB2312" w:cs="Times New Roman"/>
                <w:b w:val="0"/>
                <w:bCs w:val="0"/>
                <w:kern w:val="0"/>
                <w:sz w:val="21"/>
                <w:szCs w:val="21"/>
              </w:rPr>
            </w:pPr>
          </w:p>
          <w:p w14:paraId="1F1ABAC8">
            <w:pPr>
              <w:autoSpaceDE w:val="0"/>
              <w:autoSpaceDN w:val="0"/>
              <w:adjustRightInd w:val="0"/>
              <w:snapToGrid w:val="0"/>
              <w:spacing w:line="440" w:lineRule="exact"/>
              <w:rPr>
                <w:rFonts w:hint="default" w:ascii="Times New Roman" w:hAnsi="Times New Roman" w:eastAsia="仿宋_GB2312" w:cs="Times New Roman"/>
                <w:b w:val="0"/>
                <w:bCs w:val="0"/>
                <w:kern w:val="0"/>
                <w:sz w:val="21"/>
                <w:szCs w:val="21"/>
              </w:rPr>
            </w:pPr>
          </w:p>
          <w:p w14:paraId="591E507E">
            <w:pPr>
              <w:autoSpaceDE w:val="0"/>
              <w:autoSpaceDN w:val="0"/>
              <w:adjustRightInd w:val="0"/>
              <w:snapToGrid w:val="0"/>
              <w:spacing w:line="440" w:lineRule="exact"/>
              <w:rPr>
                <w:rFonts w:hint="default" w:ascii="Times New Roman" w:hAnsi="Times New Roman" w:eastAsia="仿宋_GB2312" w:cs="Times New Roman"/>
                <w:b w:val="0"/>
                <w:bCs w:val="0"/>
                <w:kern w:val="0"/>
                <w:sz w:val="21"/>
                <w:szCs w:val="21"/>
              </w:rPr>
            </w:pPr>
          </w:p>
          <w:p w14:paraId="06E550F6">
            <w:pPr>
              <w:autoSpaceDE w:val="0"/>
              <w:autoSpaceDN w:val="0"/>
              <w:adjustRightInd w:val="0"/>
              <w:snapToGrid w:val="0"/>
              <w:spacing w:line="440" w:lineRule="exact"/>
              <w:rPr>
                <w:rFonts w:hint="default" w:ascii="Times New Roman" w:hAnsi="Times New Roman" w:eastAsia="仿宋_GB2312" w:cs="Times New Roman"/>
                <w:b w:val="0"/>
                <w:bCs w:val="0"/>
                <w:kern w:val="0"/>
                <w:sz w:val="21"/>
                <w:szCs w:val="21"/>
              </w:rPr>
            </w:pPr>
          </w:p>
          <w:p w14:paraId="03DFB7E4">
            <w:pPr>
              <w:autoSpaceDE w:val="0"/>
              <w:autoSpaceDN w:val="0"/>
              <w:adjustRightInd w:val="0"/>
              <w:snapToGrid w:val="0"/>
              <w:spacing w:line="440" w:lineRule="exact"/>
              <w:rPr>
                <w:rFonts w:hint="default" w:ascii="Times New Roman" w:hAnsi="Times New Roman" w:eastAsia="仿宋_GB2312" w:cs="Times New Roman"/>
                <w:b w:val="0"/>
                <w:bCs w:val="0"/>
                <w:kern w:val="0"/>
                <w:sz w:val="21"/>
                <w:szCs w:val="21"/>
              </w:rPr>
            </w:pPr>
          </w:p>
        </w:tc>
      </w:tr>
    </w:tbl>
    <w:p w14:paraId="1D593113">
      <w:pPr>
        <w:pStyle w:val="3"/>
        <w:keepNext w:val="0"/>
        <w:keepLines w:val="0"/>
        <w:autoSpaceDE w:val="0"/>
        <w:autoSpaceDN w:val="0"/>
        <w:adjustRightInd w:val="0"/>
        <w:spacing w:before="0" w:after="0" w:line="400" w:lineRule="exact"/>
        <w:jc w:val="center"/>
        <w:rPr>
          <w:rFonts w:hint="default" w:ascii="Times New Roman" w:hAnsi="Times New Roman" w:cs="Times New Roman"/>
          <w:b w:val="0"/>
          <w:bCs w:val="0"/>
          <w:kern w:val="0"/>
          <w:sz w:val="32"/>
          <w:szCs w:val="32"/>
        </w:rPr>
      </w:pPr>
      <w:r>
        <w:rPr>
          <w:rFonts w:hint="default" w:ascii="Times New Roman" w:hAnsi="Times New Roman" w:cs="Times New Roman"/>
          <w:b w:val="0"/>
          <w:bCs w:val="0"/>
          <w:sz w:val="32"/>
          <w:szCs w:val="32"/>
          <w:lang w:eastAsia="zh-CN"/>
        </w:rPr>
        <w:t>（三）</w:t>
      </w:r>
      <w:r>
        <w:rPr>
          <w:rFonts w:hint="eastAsia" w:ascii="Times New Roman" w:hAnsi="Times New Roman" w:cs="Times New Roman"/>
          <w:b w:val="0"/>
          <w:bCs w:val="0"/>
          <w:sz w:val="32"/>
          <w:szCs w:val="32"/>
          <w:lang w:eastAsia="zh-CN"/>
        </w:rPr>
        <w:t>比选申请人</w:t>
      </w:r>
      <w:r>
        <w:rPr>
          <w:rFonts w:hint="default" w:ascii="Times New Roman" w:hAnsi="Times New Roman" w:cs="Times New Roman"/>
          <w:b w:val="0"/>
          <w:bCs w:val="0"/>
          <w:sz w:val="32"/>
          <w:szCs w:val="32"/>
        </w:rPr>
        <w:t>基本情况表</w:t>
      </w:r>
      <w:bookmarkEnd w:id="18"/>
      <w:bookmarkEnd w:id="19"/>
      <w:bookmarkEnd w:id="20"/>
      <w:bookmarkEnd w:id="21"/>
      <w:bookmarkEnd w:id="22"/>
      <w:bookmarkEnd w:id="23"/>
    </w:p>
    <w:p w14:paraId="13A33F78">
      <w:pPr>
        <w:tabs>
          <w:tab w:val="left" w:pos="5760"/>
        </w:tabs>
        <w:autoSpaceDE w:val="0"/>
        <w:autoSpaceDN w:val="0"/>
        <w:adjustRightInd w:val="0"/>
        <w:spacing w:line="360" w:lineRule="auto"/>
        <w:rPr>
          <w:rFonts w:hint="default" w:ascii="Times New Roman" w:hAnsi="Times New Roman" w:cs="Times New Roman"/>
          <w:b w:val="0"/>
          <w:bCs w:val="0"/>
          <w:kern w:val="0"/>
          <w:sz w:val="21"/>
          <w:szCs w:val="21"/>
        </w:rPr>
      </w:pPr>
    </w:p>
    <w:p w14:paraId="47E5025B">
      <w:pPr>
        <w:tabs>
          <w:tab w:val="left" w:pos="5760"/>
        </w:tabs>
        <w:autoSpaceDE w:val="0"/>
        <w:autoSpaceDN w:val="0"/>
        <w:adjustRightInd w:val="0"/>
        <w:spacing w:line="360" w:lineRule="auto"/>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注：应附</w:t>
      </w:r>
      <w:r>
        <w:rPr>
          <w:rFonts w:hint="eastAsia" w:ascii="Times New Roman" w:hAnsi="Times New Roman" w:cs="Times New Roman"/>
          <w:b w:val="0"/>
          <w:bCs w:val="0"/>
          <w:kern w:val="0"/>
          <w:sz w:val="21"/>
          <w:szCs w:val="21"/>
          <w:lang w:eastAsia="zh-CN"/>
        </w:rPr>
        <w:t>比选申请人</w:t>
      </w:r>
      <w:r>
        <w:rPr>
          <w:rFonts w:hint="default" w:ascii="Times New Roman" w:hAnsi="Times New Roman" w:cs="Times New Roman"/>
          <w:b w:val="0"/>
          <w:bCs w:val="0"/>
          <w:kern w:val="0"/>
          <w:sz w:val="21"/>
          <w:szCs w:val="21"/>
        </w:rPr>
        <w:t>营业执照、资质证书和</w:t>
      </w:r>
      <w:r>
        <w:rPr>
          <w:rFonts w:hint="default" w:ascii="Times New Roman" w:hAnsi="Times New Roman" w:cs="Times New Roman"/>
          <w:b w:val="0"/>
          <w:bCs w:val="0"/>
          <w:color w:val="000000"/>
          <w:sz w:val="21"/>
          <w:szCs w:val="21"/>
          <w:lang w:val="en-US" w:eastAsia="zh-CN"/>
        </w:rPr>
        <w:t>设备生产</w:t>
      </w:r>
      <w:r>
        <w:rPr>
          <w:rFonts w:hint="default" w:ascii="Times New Roman" w:hAnsi="Times New Roman" w:cs="Times New Roman"/>
          <w:b w:val="0"/>
          <w:bCs w:val="0"/>
          <w:color w:val="000000"/>
          <w:sz w:val="21"/>
          <w:szCs w:val="21"/>
          <w:lang w:val="zh-CN"/>
        </w:rPr>
        <w:t>许可证</w:t>
      </w:r>
      <w:r>
        <w:rPr>
          <w:rFonts w:hint="default" w:ascii="Times New Roman" w:hAnsi="Times New Roman" w:cs="Times New Roman"/>
          <w:b w:val="0"/>
          <w:bCs w:val="0"/>
          <w:color w:val="000000"/>
          <w:sz w:val="21"/>
          <w:szCs w:val="21"/>
          <w:lang w:val="en-US" w:eastAsia="zh-CN"/>
        </w:rPr>
        <w:t>或销售</w:t>
      </w:r>
      <w:r>
        <w:rPr>
          <w:rFonts w:hint="eastAsia" w:ascii="Times New Roman" w:hAnsi="Times New Roman" w:cs="Times New Roman"/>
          <w:b w:val="0"/>
          <w:bCs w:val="0"/>
          <w:color w:val="000000"/>
          <w:sz w:val="21"/>
          <w:szCs w:val="21"/>
          <w:lang w:val="en-US" w:eastAsia="zh-CN"/>
        </w:rPr>
        <w:t>、维修</w:t>
      </w:r>
      <w:r>
        <w:rPr>
          <w:rFonts w:hint="default" w:ascii="Times New Roman" w:hAnsi="Times New Roman" w:cs="Times New Roman"/>
          <w:b w:val="0"/>
          <w:bCs w:val="0"/>
          <w:color w:val="000000"/>
          <w:sz w:val="21"/>
          <w:szCs w:val="21"/>
          <w:lang w:val="en-US" w:eastAsia="zh-CN"/>
        </w:rPr>
        <w:t>授权书</w:t>
      </w:r>
      <w:r>
        <w:rPr>
          <w:rFonts w:hint="default" w:ascii="Times New Roman" w:hAnsi="Times New Roman" w:cs="Times New Roman"/>
          <w:b w:val="0"/>
          <w:bCs w:val="0"/>
          <w:kern w:val="0"/>
          <w:sz w:val="21"/>
          <w:szCs w:val="21"/>
        </w:rPr>
        <w:t>等材料的复印件。</w:t>
      </w:r>
    </w:p>
    <w:p w14:paraId="34C14401">
      <w:pPr>
        <w:numPr>
          <w:ilvl w:val="0"/>
          <w:numId w:val="1"/>
        </w:numPr>
        <w:adjustRightInd w:val="0"/>
        <w:snapToGrid w:val="0"/>
        <w:spacing w:line="360" w:lineRule="auto"/>
        <w:jc w:val="center"/>
        <w:rPr>
          <w:rFonts w:hint="eastAsia" w:ascii="方正仿宋_GBK" w:hAnsi="方正仿宋_GBK" w:eastAsia="方正仿宋_GBK" w:cs="方正仿宋_GBK"/>
          <w:b w:val="0"/>
          <w:bCs w:val="0"/>
          <w:sz w:val="28"/>
          <w:szCs w:val="28"/>
        </w:rPr>
      </w:pPr>
      <w:r>
        <w:rPr>
          <w:rFonts w:hint="default" w:ascii="Times New Roman" w:hAnsi="Times New Roman" w:cs="Times New Roman"/>
          <w:b w:val="0"/>
          <w:bCs w:val="0"/>
          <w:sz w:val="21"/>
          <w:szCs w:val="21"/>
        </w:rPr>
        <w:br w:type="page"/>
      </w:r>
      <w:bookmarkStart w:id="24" w:name="_Toc467163812"/>
      <w:bookmarkStart w:id="25" w:name="_Toc503780811"/>
      <w:r>
        <w:rPr>
          <w:rFonts w:hint="eastAsia" w:ascii="方正仿宋_GBK" w:hAnsi="方正仿宋_GBK" w:eastAsia="方正仿宋_GBK" w:cs="方正仿宋_GBK"/>
          <w:b w:val="0"/>
          <w:bCs w:val="0"/>
          <w:sz w:val="28"/>
          <w:szCs w:val="28"/>
          <w:lang w:val="en-US" w:eastAsia="zh-CN"/>
        </w:rPr>
        <w:t>消防配件器材</w:t>
      </w:r>
      <w:r>
        <w:rPr>
          <w:rFonts w:hint="eastAsia" w:ascii="方正仿宋_GBK" w:hAnsi="方正仿宋_GBK" w:eastAsia="方正仿宋_GBK" w:cs="方正仿宋_GBK"/>
          <w:b w:val="0"/>
          <w:bCs w:val="0"/>
          <w:sz w:val="28"/>
          <w:szCs w:val="28"/>
        </w:rPr>
        <w:t>清单</w:t>
      </w:r>
    </w:p>
    <w:p w14:paraId="21A420F4">
      <w:pPr>
        <w:numPr>
          <w:ilvl w:val="0"/>
          <w:numId w:val="0"/>
        </w:numPr>
        <w:adjustRightInd w:val="0"/>
        <w:snapToGrid w:val="0"/>
        <w:spacing w:line="360" w:lineRule="auto"/>
        <w:jc w:val="cente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自行完善</w:t>
      </w:r>
    </w:p>
    <w:p w14:paraId="646D7BC9">
      <w:pPr>
        <w:numPr>
          <w:ilvl w:val="0"/>
          <w:numId w:val="0"/>
        </w:numPr>
        <w:adjustRightInd w:val="0"/>
        <w:snapToGrid w:val="0"/>
        <w:spacing w:line="360" w:lineRule="auto"/>
        <w:jc w:val="center"/>
        <w:rPr>
          <w:rFonts w:hint="eastAsia" w:ascii="方正仿宋_GBK" w:hAnsi="方正仿宋_GBK" w:eastAsia="方正仿宋_GBK" w:cs="方正仿宋_GBK"/>
          <w:b w:val="0"/>
          <w:bCs w:val="0"/>
          <w:sz w:val="28"/>
          <w:szCs w:val="28"/>
          <w:lang w:eastAsia="zh-CN"/>
        </w:rPr>
      </w:pPr>
    </w:p>
    <w:p w14:paraId="093ABEF5">
      <w:pPr>
        <w:numPr>
          <w:ilvl w:val="0"/>
          <w:numId w:val="1"/>
        </w:numPr>
        <w:adjustRightInd w:val="0"/>
        <w:snapToGrid w:val="0"/>
        <w:spacing w:line="360" w:lineRule="auto"/>
        <w:ind w:left="0" w:leftChars="0" w:firstLine="0" w:firstLineChars="0"/>
        <w:jc w:val="cente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业绩证明</w:t>
      </w:r>
    </w:p>
    <w:p w14:paraId="4E602B03">
      <w:pPr>
        <w:numPr>
          <w:ilvl w:val="0"/>
          <w:numId w:val="0"/>
        </w:numPr>
        <w:adjustRightInd w:val="0"/>
        <w:snapToGrid w:val="0"/>
        <w:spacing w:line="360" w:lineRule="auto"/>
        <w:ind w:leftChars="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sz w:val="28"/>
          <w:szCs w:val="28"/>
          <w:lang w:eastAsia="zh-CN"/>
        </w:rPr>
        <w:t>注：</w:t>
      </w:r>
      <w:r>
        <w:rPr>
          <w:rFonts w:hint="eastAsia" w:ascii="方正仿宋_GBK" w:hAnsi="方正仿宋_GBK" w:eastAsia="方正仿宋_GBK" w:cs="方正仿宋_GBK"/>
          <w:b w:val="0"/>
          <w:bCs/>
          <w:sz w:val="28"/>
          <w:szCs w:val="28"/>
        </w:rPr>
        <w:t>业绩应提供</w:t>
      </w:r>
      <w:r>
        <w:rPr>
          <w:rFonts w:hint="eastAsia" w:ascii="方正仿宋_GBK" w:hAnsi="方正仿宋_GBK" w:eastAsia="方正仿宋_GBK" w:cs="方正仿宋_GBK"/>
          <w:b w:val="0"/>
          <w:bCs/>
          <w:sz w:val="28"/>
          <w:szCs w:val="28"/>
          <w:lang w:eastAsia="zh-CN"/>
        </w:rPr>
        <w:t>中选</w:t>
      </w:r>
      <w:r>
        <w:rPr>
          <w:rFonts w:hint="eastAsia" w:ascii="方正仿宋_GBK" w:hAnsi="方正仿宋_GBK" w:eastAsia="方正仿宋_GBK" w:cs="方正仿宋_GBK"/>
          <w:b w:val="0"/>
          <w:bCs/>
          <w:sz w:val="28"/>
          <w:szCs w:val="28"/>
        </w:rPr>
        <w:t>通知书或</w:t>
      </w:r>
      <w:r>
        <w:rPr>
          <w:rFonts w:hint="eastAsia" w:ascii="方正仿宋_GBK" w:hAnsi="方正仿宋_GBK" w:eastAsia="方正仿宋_GBK" w:cs="方正仿宋_GBK"/>
          <w:b w:val="0"/>
          <w:bCs/>
          <w:sz w:val="28"/>
          <w:szCs w:val="28"/>
          <w:lang w:eastAsia="zh-CN"/>
        </w:rPr>
        <w:t>消防安装、维修维保等</w:t>
      </w:r>
      <w:r>
        <w:rPr>
          <w:rFonts w:hint="eastAsia" w:ascii="方正仿宋_GBK" w:hAnsi="方正仿宋_GBK" w:eastAsia="方正仿宋_GBK" w:cs="方正仿宋_GBK"/>
          <w:b w:val="0"/>
          <w:bCs/>
          <w:sz w:val="28"/>
          <w:szCs w:val="28"/>
        </w:rPr>
        <w:t>合同作为证明材料。</w:t>
      </w:r>
    </w:p>
    <w:p w14:paraId="0DAB5030">
      <w:pPr>
        <w:pStyle w:val="3"/>
        <w:numPr>
          <w:ilvl w:val="0"/>
          <w:numId w:val="0"/>
        </w:numPr>
        <w:spacing w:line="360" w:lineRule="auto"/>
        <w:jc w:val="center"/>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kern w:val="2"/>
          <w:sz w:val="28"/>
          <w:szCs w:val="28"/>
          <w:lang w:val="en-US" w:eastAsia="zh-CN" w:bidi="ar-SA"/>
        </w:rPr>
        <w:t>（六）</w:t>
      </w:r>
      <w:r>
        <w:rPr>
          <w:rFonts w:hint="eastAsia" w:ascii="方正仿宋_GBK" w:hAnsi="方正仿宋_GBK" w:eastAsia="方正仿宋_GBK" w:cs="方正仿宋_GBK"/>
          <w:b w:val="0"/>
          <w:bCs w:val="0"/>
          <w:sz w:val="28"/>
          <w:szCs w:val="28"/>
        </w:rPr>
        <w:t>其他资料</w:t>
      </w:r>
      <w:bookmarkEnd w:id="24"/>
      <w:bookmarkEnd w:id="25"/>
    </w:p>
    <w:p w14:paraId="5569CFAB">
      <w:pPr>
        <w:pStyle w:val="4"/>
        <w:spacing w:line="360" w:lineRule="auto"/>
        <w:jc w:val="left"/>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color w:val="000000"/>
          <w:sz w:val="28"/>
          <w:szCs w:val="28"/>
          <w:lang w:val="en-US" w:eastAsia="zh-CN"/>
        </w:rPr>
        <w:t>1、提供消防配件器材等产品合格证明</w:t>
      </w:r>
    </w:p>
    <w:p w14:paraId="2F95558B">
      <w:pPr>
        <w:pStyle w:val="4"/>
        <w:spacing w:line="360" w:lineRule="auto"/>
        <w:jc w:val="both"/>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sz w:val="28"/>
          <w:szCs w:val="28"/>
          <w:lang w:val="en-US" w:eastAsia="zh-CN"/>
        </w:rPr>
        <w:t>2、</w:t>
      </w:r>
      <w:r>
        <w:rPr>
          <w:rFonts w:hint="eastAsia" w:ascii="方正仿宋_GBK" w:hAnsi="方正仿宋_GBK" w:eastAsia="方正仿宋_GBK" w:cs="方正仿宋_GBK"/>
          <w:b w:val="0"/>
          <w:bCs w:val="0"/>
          <w:sz w:val="28"/>
          <w:szCs w:val="28"/>
        </w:rPr>
        <w:t>比选文件要求的其他</w:t>
      </w:r>
      <w:r>
        <w:rPr>
          <w:rFonts w:hint="eastAsia" w:ascii="方正仿宋_GBK" w:hAnsi="方正仿宋_GBK" w:eastAsia="方正仿宋_GBK" w:cs="方正仿宋_GBK"/>
          <w:b w:val="0"/>
          <w:bCs w:val="0"/>
          <w:sz w:val="28"/>
          <w:szCs w:val="28"/>
          <w:lang w:eastAsia="zh-CN"/>
        </w:rPr>
        <w:t>可以佐证消防技术服务能力的</w:t>
      </w:r>
      <w:r>
        <w:rPr>
          <w:rFonts w:hint="eastAsia" w:ascii="方正仿宋_GBK" w:hAnsi="方正仿宋_GBK" w:eastAsia="方正仿宋_GBK" w:cs="方正仿宋_GBK"/>
          <w:b w:val="0"/>
          <w:bCs w:val="0"/>
          <w:sz w:val="28"/>
          <w:szCs w:val="28"/>
        </w:rPr>
        <w:t>资料</w:t>
      </w:r>
    </w:p>
    <w:p w14:paraId="211F58B7">
      <w:pPr>
        <w:rPr>
          <w:rFonts w:hint="default"/>
          <w:lang w:val="en-US" w:eastAsia="zh-CN"/>
        </w:rPr>
      </w:pPr>
    </w:p>
    <w:p w14:paraId="04141B9D"/>
    <w:p w14:paraId="55C5F22A">
      <w:pPr>
        <w:tabs>
          <w:tab w:val="left" w:pos="1801"/>
        </w:tabs>
        <w:bidi w:val="0"/>
        <w:jc w:val="left"/>
        <w:rPr>
          <w:rFonts w:hint="default"/>
          <w:lang w:val="en-US" w:eastAsia="zh-CN"/>
        </w:rPr>
      </w:pPr>
    </w:p>
    <w:p w14:paraId="17E3AE0E"/>
    <w:sectPr>
      <w:footerReference r:id="rId10" w:type="default"/>
      <w:pgSz w:w="11906" w:h="16838"/>
      <w:pgMar w:top="1587" w:right="1587" w:bottom="1474" w:left="1587" w:header="567" w:footer="1644"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32889">
    <w:pPr>
      <w:pStyle w:val="4"/>
      <w:jc w:val="center"/>
      <w:rPr>
        <w:rFonts w:hint="eastAsia"/>
        <w:sz w:val="24"/>
      </w:rPr>
    </w:pPr>
    <w:r>
      <w:rPr>
        <w:sz w:val="24"/>
      </w:rPr>
      <w:fldChar w:fldCharType="begin"/>
    </w:r>
    <w:r>
      <w:rPr>
        <w:sz w:val="24"/>
      </w:rPr>
      <w:instrText xml:space="preserve"> PAGE </w:instrText>
    </w:r>
    <w:r>
      <w:rPr>
        <w:sz w:val="24"/>
      </w:rPr>
      <w:fldChar w:fldCharType="separate"/>
    </w:r>
    <w:r>
      <w:rPr>
        <w:sz w:val="24"/>
      </w:rPr>
      <w:t>- 1 -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CBD6A">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668EC9B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B3ADC">
    <w:pPr>
      <w:pStyle w:val="4"/>
      <w:jc w:val="center"/>
    </w:pPr>
    <w:r>
      <w:fldChar w:fldCharType="begin"/>
    </w:r>
    <w:r>
      <w:rPr>
        <w:rStyle w:val="9"/>
      </w:rPr>
      <w:instrText xml:space="preserve"> PAGE </w:instrText>
    </w:r>
    <w:r>
      <w:fldChar w:fldCharType="separate"/>
    </w:r>
    <w:r>
      <w:rPr>
        <w:rStyle w:val="9"/>
      </w:rPr>
      <w:t>- 51 -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63C2">
    <w:pPr>
      <w:pStyle w:val="4"/>
    </w:pPr>
  </w:p>
  <w:p w14:paraId="6C33EEE0">
    <w:pPr>
      <w:pStyle w:val="10"/>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099273">
                          <w:pPr>
                            <w:pStyle w:val="4"/>
                            <w:rPr>
                              <w:sz w:val="32"/>
                            </w:rPr>
                          </w:pPr>
                          <w:r>
                            <w:rPr>
                              <w:rFonts w:cs="Times New Roman"/>
                              <w:sz w:val="32"/>
                            </w:rPr>
                            <w:fldChar w:fldCharType="begin"/>
                          </w:r>
                          <w:r>
                            <w:rPr>
                              <w:rFonts w:cs="Times New Roman"/>
                              <w:sz w:val="32"/>
                            </w:rPr>
                            <w:instrText xml:space="preserve"> PAGE  \* MERGEFORMAT </w:instrText>
                          </w:r>
                          <w:r>
                            <w:rPr>
                              <w:rFonts w:cs="Times New Roman"/>
                              <w:sz w:val="32"/>
                            </w:rPr>
                            <w:fldChar w:fldCharType="separate"/>
                          </w:r>
                          <w:r>
                            <w:rPr>
                              <w:rFonts w:cs="Times New Roman"/>
                              <w:sz w:val="32"/>
                            </w:rPr>
                            <w:t>- 2 -</w:t>
                          </w:r>
                          <w:r>
                            <w:rPr>
                              <w:rFonts w:cs="Times New Roman"/>
                              <w:sz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34099273">
                    <w:pPr>
                      <w:pStyle w:val="4"/>
                      <w:rPr>
                        <w:sz w:val="32"/>
                      </w:rPr>
                    </w:pPr>
                    <w:r>
                      <w:rPr>
                        <w:rFonts w:cs="Times New Roman"/>
                        <w:sz w:val="32"/>
                      </w:rPr>
                      <w:fldChar w:fldCharType="begin"/>
                    </w:r>
                    <w:r>
                      <w:rPr>
                        <w:rFonts w:cs="Times New Roman"/>
                        <w:sz w:val="32"/>
                      </w:rPr>
                      <w:instrText xml:space="preserve"> PAGE  \* MERGEFORMAT </w:instrText>
                    </w:r>
                    <w:r>
                      <w:rPr>
                        <w:rFonts w:cs="Times New Roman"/>
                        <w:sz w:val="32"/>
                      </w:rPr>
                      <w:fldChar w:fldCharType="separate"/>
                    </w:r>
                    <w:r>
                      <w:rPr>
                        <w:rFonts w:cs="Times New Roman"/>
                        <w:sz w:val="32"/>
                      </w:rPr>
                      <w:t>- 2 -</w:t>
                    </w:r>
                    <w:r>
                      <w:rPr>
                        <w:rFonts w:cs="Times New Roman"/>
                        <w:sz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ECC49">
    <w:pPr>
      <w:pStyle w:val="5"/>
      <w:pBdr>
        <w:bottom w:val="none" w:color="auto" w:sz="0" w:space="0"/>
      </w:pBdr>
      <w:jc w:val="both"/>
      <w:rPr>
        <w:rFonts w:hint="eastAsia"/>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3B07">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F36A4">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353B">
    <w:pPr>
      <w:pStyle w:val="5"/>
      <w:pBdr>
        <w:bottom w:val="none" w:color="auto" w:sz="0" w:space="0"/>
      </w:pBdr>
      <w:jc w:val="both"/>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9588B"/>
    <w:multiLevelType w:val="singleLevel"/>
    <w:tmpl w:val="DAB9588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9386A"/>
    <w:rsid w:val="06DE41D3"/>
    <w:rsid w:val="3609386A"/>
    <w:rsid w:val="6A0C3C10"/>
    <w:rsid w:val="739C1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beforeLines="0" w:beforeAutospacing="0" w:after="260" w:afterLines="0" w:afterAutospacing="0" w:line="415" w:lineRule="auto"/>
      <w:jc w:val="center"/>
      <w:outlineLvl w:val="2"/>
    </w:pPr>
    <w:rPr>
      <w:b/>
      <w:sz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正文格式"/>
    <w:basedOn w:val="1"/>
    <w:qFormat/>
    <w:uiPriority w:val="0"/>
    <w:pPr>
      <w:topLinePunct/>
      <w:spacing w:line="240" w:lineRule="auto"/>
      <w:ind w:firstLine="420" w:firstLineChars="200"/>
      <w:contextualSpacing/>
    </w:pPr>
    <w:rPr>
      <w:rFonts w:ascii="宋体" w:hAnsi="宋体" w:eastAsia="宋体" w:cs="Times New Roman"/>
      <w:bCs/>
      <w:kern w:val="0"/>
      <w:sz w:val="20"/>
      <w:szCs w:val="21"/>
    </w:rPr>
  </w:style>
  <w:style w:type="paragraph" w:customStyle="1" w:styleId="1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2">
    <w:name w:val="2表格（表体）"/>
    <w:basedOn w:val="1"/>
    <w:qFormat/>
    <w:uiPriority w:val="0"/>
    <w:pPr>
      <w:spacing w:line="440" w:lineRule="exact"/>
      <w:ind w:firstLine="220" w:firstLineChars="1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10106</Words>
  <Characters>10509</Characters>
  <Lines>0</Lines>
  <Paragraphs>0</Paragraphs>
  <TotalTime>47</TotalTime>
  <ScaleCrop>false</ScaleCrop>
  <LinksUpToDate>false</LinksUpToDate>
  <CharactersWithSpaces>11531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2025-09-02T02:48:00Z</dcterms:created>
  <dc:creator>刺@任</dc:creator>
  <cp:lastModifiedBy>刺@任</cp:lastModifiedBy>
  <dcterms:modified xsi:type="dcterms:W3CDTF">2025-09-02T07:23:59Z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0BE1DEB32C1E4C66B41930E5E2197A21_11</vt:lpwstr>
  </property>
  <property fmtid="{D5CDD505-2E9C-101B-9397-08002B2CF9AE}" pid="4" name="KSOTemplateDocerSaveRecord">
    <vt:lpwstr>eyJoZGlkIjoiZGFiZDU5MzdmZTA0MDQ1OGExZjY0YjUyZDlhYzJkYmQiLCJ1c2VySWQiOiI0NjU3ODAxNDEifQ==</vt:lpwstr>
  </property>
</Properties>
</file>